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7.0.0 -->
  <w:body>
    <w:p w:rsidR="001C40C8" w:rsidRPr="001C40C8" w:rsidP="00DF6C91">
      <w:pPr>
        <w:tabs>
          <w:tab w:val="left" w:pos="7791"/>
          <w:tab w:val="right" w:pos="9026"/>
        </w:tabs>
        <w:rPr>
          <w:sz w:val="44"/>
          <w:szCs w:val="44"/>
        </w:rPr>
      </w:pPr>
      <w:bookmarkStart w:id="0" w:name="_GoBack"/>
      <w:bookmarkEnd w:id="0"/>
      <w:r>
        <w:rPr>
          <w:noProof/>
          <w:sz w:val="44"/>
          <w:szCs w:val="44"/>
          <w:lang w:eastAsia="en-GB"/>
        </w:rPr>
        <w:drawing>
          <wp:anchor distT="0" distB="0" distL="114300" distR="114300" simplePos="0" relativeHeight="251658240" behindDoc="1" locked="0" layoutInCell="1" allowOverlap="1">
            <wp:simplePos x="0" y="0"/>
            <wp:positionH relativeFrom="column">
              <wp:posOffset>2544264</wp:posOffset>
            </wp:positionH>
            <wp:positionV relativeFrom="paragraph">
              <wp:posOffset>-537482</wp:posOffset>
            </wp:positionV>
            <wp:extent cx="3889375" cy="19450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58800"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889375" cy="1945005"/>
                    </a:xfrm>
                    <a:prstGeom prst="rect">
                      <a:avLst/>
                    </a:prstGeom>
                    <a:noFill/>
                  </pic:spPr>
                </pic:pic>
              </a:graphicData>
            </a:graphic>
            <wp14:sizeRelH relativeFrom="page">
              <wp14:pctWidth>0</wp14:pctWidth>
            </wp14:sizeRelH>
            <wp14:sizeRelV relativeFrom="page">
              <wp14:pctHeight>0</wp14:pctHeight>
            </wp14:sizeRelV>
          </wp:anchor>
        </w:drawing>
      </w:r>
      <w:r>
        <w:rPr>
          <w:noProof/>
          <w:sz w:val="44"/>
          <w:szCs w:val="44"/>
          <w:lang w:eastAsia="en-GB"/>
        </w:rPr>
        <w:drawing>
          <wp:inline distT="0" distB="0" distL="0" distR="0">
            <wp:extent cx="1849574"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23706"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9092" cy="654535"/>
                    </a:xfrm>
                    <a:prstGeom prst="rect">
                      <a:avLst/>
                    </a:prstGeom>
                    <a:noFill/>
                  </pic:spPr>
                </pic:pic>
              </a:graphicData>
            </a:graphic>
          </wp:inline>
        </w:drawing>
      </w:r>
      <w:r w:rsidR="004C3271">
        <w:rPr>
          <w:sz w:val="44"/>
          <w:szCs w:val="44"/>
        </w:rPr>
        <w:tab/>
      </w:r>
      <w:r>
        <w:rPr>
          <w:sz w:val="44"/>
          <w:szCs w:val="44"/>
        </w:rPr>
        <w:tab/>
      </w:r>
    </w:p>
    <w:p w:rsidR="001C40C8">
      <w:pPr>
        <w:rPr>
          <w:sz w:val="44"/>
          <w:szCs w:val="44"/>
        </w:rPr>
      </w:pPr>
    </w:p>
    <w:p w:rsidR="001C40C8">
      <w:pPr>
        <w:rPr>
          <w:sz w:val="44"/>
          <w:szCs w:val="44"/>
        </w:rPr>
      </w:pPr>
    </w:p>
    <w:p w:rsidR="001C40C8">
      <w:pPr>
        <w:rPr>
          <w:sz w:val="44"/>
          <w:szCs w:val="44"/>
        </w:rPr>
      </w:pPr>
    </w:p>
    <w:p w:rsidR="00156E69" w:rsidRPr="00E61709">
      <w:pPr>
        <w:rPr>
          <w:rFonts w:asciiTheme="majorHAnsi" w:hAnsiTheme="majorHAnsi" w:cstheme="majorHAnsi"/>
        </w:rPr>
      </w:pPr>
      <w:r w:rsidRPr="00E61709">
        <w:rPr>
          <w:rFonts w:asciiTheme="majorHAnsi" w:hAnsiTheme="majorHAnsi" w:cstheme="majorHAnsi"/>
        </w:rPr>
        <w:t xml:space="preserve">Central Lancashire </w:t>
      </w:r>
      <w:r w:rsidRPr="00E61709" w:rsidR="00C2655D">
        <w:rPr>
          <w:rFonts w:asciiTheme="majorHAnsi" w:hAnsiTheme="majorHAnsi" w:cstheme="majorHAnsi"/>
        </w:rPr>
        <w:t xml:space="preserve">Construction </w:t>
      </w:r>
      <w:r w:rsidRPr="00E61709">
        <w:rPr>
          <w:rFonts w:asciiTheme="majorHAnsi" w:hAnsiTheme="majorHAnsi" w:cstheme="majorHAnsi"/>
        </w:rPr>
        <w:t xml:space="preserve">Skills Hub </w:t>
      </w:r>
    </w:p>
    <w:p w:rsidR="001C40C8" w:rsidRPr="00E61709">
      <w:pPr>
        <w:rPr>
          <w:rFonts w:asciiTheme="majorHAnsi" w:hAnsiTheme="majorHAnsi" w:cstheme="majorHAnsi"/>
        </w:rPr>
      </w:pPr>
      <w:r w:rsidRPr="00E61709">
        <w:rPr>
          <w:rFonts w:asciiTheme="majorHAnsi" w:hAnsiTheme="majorHAnsi" w:cstheme="majorHAnsi"/>
        </w:rPr>
        <w:t xml:space="preserve">Impact &amp; Engagement </w:t>
      </w:r>
      <w:r w:rsidRPr="00E61709" w:rsidR="00925AB3">
        <w:rPr>
          <w:rFonts w:asciiTheme="majorHAnsi" w:hAnsiTheme="majorHAnsi" w:cstheme="majorHAnsi"/>
        </w:rPr>
        <w:t>Summary Report</w:t>
      </w:r>
    </w:p>
    <w:p w:rsidR="001C40C8" w:rsidRPr="00E61709">
      <w:pPr>
        <w:rPr>
          <w:rFonts w:asciiTheme="majorHAnsi" w:hAnsiTheme="majorHAnsi" w:cstheme="majorHAnsi"/>
        </w:rPr>
      </w:pPr>
      <w:r w:rsidRPr="00E61709">
        <w:rPr>
          <w:rFonts w:asciiTheme="majorHAnsi" w:hAnsiTheme="majorHAnsi" w:cstheme="majorHAnsi"/>
        </w:rPr>
        <w:t>2016-2019</w:t>
      </w:r>
    </w:p>
    <w:p w:rsidR="001C40C8">
      <w:pPr>
        <w:rPr>
          <w:sz w:val="44"/>
          <w:szCs w:val="44"/>
        </w:rPr>
      </w:pPr>
    </w:p>
    <w:p w:rsidR="001C40C8">
      <w:pPr>
        <w:rPr>
          <w:sz w:val="44"/>
          <w:szCs w:val="44"/>
        </w:rPr>
      </w:pPr>
    </w:p>
    <w:p w:rsidR="001C40C8">
      <w:pPr>
        <w:rPr>
          <w:sz w:val="44"/>
          <w:szCs w:val="44"/>
        </w:rPr>
      </w:pPr>
    </w:p>
    <w:p w:rsidR="001C40C8">
      <w:pPr>
        <w:rPr>
          <w:sz w:val="44"/>
          <w:szCs w:val="44"/>
        </w:rPr>
      </w:pPr>
    </w:p>
    <w:p w:rsidR="001C40C8">
      <w:pPr>
        <w:rPr>
          <w:sz w:val="44"/>
          <w:szCs w:val="44"/>
        </w:rPr>
      </w:pPr>
    </w:p>
    <w:p w:rsidR="001C40C8">
      <w:pPr>
        <w:rPr>
          <w:sz w:val="44"/>
          <w:szCs w:val="44"/>
        </w:rPr>
      </w:pPr>
    </w:p>
    <w:p w:rsidR="001C40C8">
      <w:pPr>
        <w:rPr>
          <w:sz w:val="44"/>
          <w:szCs w:val="44"/>
        </w:rPr>
      </w:pPr>
    </w:p>
    <w:p w:rsidR="001C40C8">
      <w:pPr>
        <w:rPr>
          <w:sz w:val="44"/>
          <w:szCs w:val="44"/>
        </w:rPr>
      </w:pPr>
    </w:p>
    <w:p w:rsidR="001C40C8">
      <w:pPr>
        <w:rPr>
          <w:sz w:val="44"/>
          <w:szCs w:val="44"/>
        </w:rPr>
      </w:pPr>
    </w:p>
    <w:p w:rsidR="00174714" w:rsidP="001C40C8">
      <w:pPr>
        <w:jc w:val="both"/>
        <w:rPr>
          <w:sz w:val="44"/>
          <w:szCs w:val="44"/>
        </w:rPr>
      </w:pPr>
    </w:p>
    <w:p w:rsidR="003D58AC" w:rsidP="001C40C8">
      <w:pPr>
        <w:jc w:val="both"/>
        <w:rPr>
          <w:sz w:val="20"/>
          <w:szCs w:val="20"/>
        </w:rPr>
      </w:pPr>
    </w:p>
    <w:p w:rsidR="00B82D78" w:rsidP="001C40C8">
      <w:pPr>
        <w:jc w:val="both"/>
        <w:rPr>
          <w:sz w:val="20"/>
          <w:szCs w:val="20"/>
        </w:rPr>
      </w:pPr>
    </w:p>
    <w:p w:rsidR="00B82D78" w:rsidP="001C40C8">
      <w:pPr>
        <w:jc w:val="both"/>
        <w:rPr>
          <w:sz w:val="20"/>
          <w:szCs w:val="20"/>
        </w:rPr>
      </w:pPr>
    </w:p>
    <w:p w:rsidR="00B82D78" w:rsidP="001C40C8">
      <w:pPr>
        <w:jc w:val="both"/>
        <w:rPr>
          <w:sz w:val="20"/>
          <w:szCs w:val="20"/>
        </w:rPr>
      </w:pPr>
    </w:p>
    <w:p w:rsidR="001C40C8" w:rsidRPr="00B82D78" w:rsidP="001C40C8">
      <w:pPr>
        <w:jc w:val="both"/>
        <w:rPr>
          <w:rStyle w:val="SubtleReference"/>
          <w:rFonts w:cstheme="minorHAnsi"/>
        </w:rPr>
      </w:pPr>
      <w:r w:rsidRPr="00B82D78">
        <w:rPr>
          <w:rFonts w:cstheme="minorHAnsi"/>
          <w:b/>
          <w:bCs/>
        </w:rPr>
        <w:t xml:space="preserve">Scope &amp; Context </w:t>
      </w:r>
    </w:p>
    <w:p w:rsidR="000069A7" w:rsidRPr="00B82D78" w:rsidP="000069A7">
      <w:pPr>
        <w:pStyle w:val="NoSpacing"/>
        <w:jc w:val="both"/>
        <w:rPr>
          <w:rStyle w:val="BookTitle"/>
          <w:rFonts w:cstheme="minorHAnsi"/>
          <w:b w:val="0"/>
          <w:bCs w:val="0"/>
          <w:i w:val="0"/>
          <w:iCs w:val="0"/>
        </w:rPr>
      </w:pPr>
      <w:bookmarkStart w:id="1" w:name="_Hlk488311041"/>
      <w:r>
        <w:rPr>
          <w:rStyle w:val="BookTitle"/>
          <w:rFonts w:cstheme="minorHAnsi"/>
          <w:b w:val="0"/>
          <w:bCs w:val="0"/>
          <w:i w:val="0"/>
          <w:iCs w:val="0"/>
        </w:rPr>
        <w:t>The Central Lancashire C</w:t>
      </w:r>
      <w:r w:rsidRPr="00B82D78" w:rsidR="001C40C8">
        <w:rPr>
          <w:rStyle w:val="BookTitle"/>
          <w:rFonts w:cstheme="minorHAnsi"/>
          <w:b w:val="0"/>
          <w:bCs w:val="0"/>
          <w:i w:val="0"/>
          <w:iCs w:val="0"/>
        </w:rPr>
        <w:t>onstruction Skills Hub aims to provide support to the construction industry</w:t>
      </w:r>
      <w:r>
        <w:rPr>
          <w:rStyle w:val="BookTitle"/>
          <w:rFonts w:cstheme="minorHAnsi"/>
          <w:b w:val="0"/>
          <w:bCs w:val="0"/>
          <w:i w:val="0"/>
          <w:iCs w:val="0"/>
        </w:rPr>
        <w:t xml:space="preserve"> in Preston and South </w:t>
      </w:r>
      <w:r>
        <w:rPr>
          <w:rStyle w:val="BookTitle"/>
          <w:rFonts w:cstheme="minorHAnsi"/>
          <w:b w:val="0"/>
          <w:bCs w:val="0"/>
          <w:i w:val="0"/>
          <w:iCs w:val="0"/>
        </w:rPr>
        <w:t>Ribble</w:t>
      </w:r>
      <w:r w:rsidRPr="00B82D78" w:rsidR="001C40C8">
        <w:rPr>
          <w:rStyle w:val="BookTitle"/>
          <w:rFonts w:cstheme="minorHAnsi"/>
          <w:b w:val="0"/>
          <w:bCs w:val="0"/>
          <w:i w:val="0"/>
          <w:iCs w:val="0"/>
        </w:rPr>
        <w:t>, to ensure the social and econ</w:t>
      </w:r>
      <w:r>
        <w:rPr>
          <w:rStyle w:val="BookTitle"/>
          <w:rFonts w:cstheme="minorHAnsi"/>
          <w:b w:val="0"/>
          <w:bCs w:val="0"/>
          <w:i w:val="0"/>
          <w:iCs w:val="0"/>
        </w:rPr>
        <w:t>omic benefit for the people of C</w:t>
      </w:r>
      <w:r w:rsidRPr="00B82D78" w:rsidR="001C40C8">
        <w:rPr>
          <w:rStyle w:val="BookTitle"/>
          <w:rFonts w:cstheme="minorHAnsi"/>
          <w:b w:val="0"/>
          <w:bCs w:val="0"/>
          <w:i w:val="0"/>
          <w:iCs w:val="0"/>
        </w:rPr>
        <w:t>entral Lancashire.</w:t>
      </w:r>
    </w:p>
    <w:p w:rsidR="000069A7" w:rsidRPr="00B82D78" w:rsidP="000069A7">
      <w:pPr>
        <w:pStyle w:val="NoSpacing"/>
        <w:jc w:val="both"/>
        <w:rPr>
          <w:rStyle w:val="BookTitle"/>
          <w:rFonts w:cstheme="minorHAnsi"/>
          <w:b w:val="0"/>
          <w:bCs w:val="0"/>
          <w:i w:val="0"/>
          <w:iCs w:val="0"/>
        </w:rPr>
      </w:pPr>
    </w:p>
    <w:p w:rsidR="000069A7" w:rsidRPr="00B82D78" w:rsidP="000069A7">
      <w:pPr>
        <w:pStyle w:val="NoSpacing"/>
        <w:jc w:val="both"/>
        <w:rPr>
          <w:rStyle w:val="BookTitle"/>
          <w:rFonts w:cstheme="minorHAnsi"/>
          <w:b w:val="0"/>
          <w:bCs w:val="0"/>
          <w:i w:val="0"/>
          <w:iCs w:val="0"/>
        </w:rPr>
      </w:pPr>
      <w:r w:rsidRPr="00B82D78">
        <w:rPr>
          <w:rStyle w:val="BookTitle"/>
          <w:rFonts w:cstheme="minorHAnsi"/>
          <w:b w:val="0"/>
          <w:bCs w:val="0"/>
          <w:i w:val="0"/>
          <w:iCs w:val="0"/>
        </w:rPr>
        <w:t>Research carried out for the Lancashire Enterprise Partnership on Skills and Employment in 2015 and commissioned to provide a basis for future action in supporting skills development in Lancashire, clearly identifies both the opportunity and risk associated with the demand for and supply of construction skills at all level</w:t>
      </w:r>
      <w:r w:rsidR="00C2655D">
        <w:rPr>
          <w:rStyle w:val="BookTitle"/>
          <w:rFonts w:cstheme="minorHAnsi"/>
          <w:b w:val="0"/>
          <w:bCs w:val="0"/>
          <w:i w:val="0"/>
          <w:iCs w:val="0"/>
        </w:rPr>
        <w:t>s</w:t>
      </w:r>
      <w:r w:rsidRPr="00B82D78">
        <w:rPr>
          <w:rStyle w:val="BookTitle"/>
          <w:rFonts w:cstheme="minorHAnsi"/>
          <w:b w:val="0"/>
          <w:bCs w:val="0"/>
          <w:i w:val="0"/>
          <w:iCs w:val="0"/>
        </w:rPr>
        <w:t xml:space="preserve">. This work was further enhanced by more recent research by the Construction Industry Training </w:t>
      </w:r>
      <w:r w:rsidRPr="00B82D78">
        <w:rPr>
          <w:rStyle w:val="BookTitle"/>
          <w:rFonts w:cstheme="minorHAnsi"/>
          <w:b w:val="0"/>
          <w:bCs w:val="0"/>
          <w:i w:val="0"/>
          <w:iCs w:val="0"/>
        </w:rPr>
        <w:t>Board focusing on the gap in skills based on current skills levels and Lancashire’s project pipeline.</w:t>
      </w:r>
    </w:p>
    <w:p w:rsidR="000069A7" w:rsidRPr="00B82D78" w:rsidP="000069A7">
      <w:pPr>
        <w:pStyle w:val="NoSpacing"/>
        <w:jc w:val="both"/>
        <w:rPr>
          <w:rStyle w:val="BookTitle"/>
          <w:rFonts w:cstheme="minorHAnsi"/>
          <w:b w:val="0"/>
          <w:bCs w:val="0"/>
          <w:i w:val="0"/>
          <w:iCs w:val="0"/>
        </w:rPr>
      </w:pPr>
    </w:p>
    <w:p w:rsidR="000069A7" w:rsidP="000069A7">
      <w:pPr>
        <w:pStyle w:val="NoSpacing"/>
        <w:jc w:val="both"/>
        <w:rPr>
          <w:rStyle w:val="BookTitle"/>
          <w:rFonts w:cstheme="minorHAnsi"/>
          <w:b w:val="0"/>
          <w:bCs w:val="0"/>
          <w:i w:val="0"/>
          <w:iCs w:val="0"/>
        </w:rPr>
      </w:pPr>
      <w:r w:rsidRPr="00B82D78">
        <w:rPr>
          <w:rStyle w:val="BookTitle"/>
          <w:rFonts w:cstheme="minorHAnsi"/>
          <w:b w:val="0"/>
          <w:bCs w:val="0"/>
          <w:i w:val="0"/>
          <w:iCs w:val="0"/>
        </w:rPr>
        <w:t xml:space="preserve">As an initial response </w:t>
      </w:r>
      <w:r w:rsidR="00C2655D">
        <w:rPr>
          <w:rStyle w:val="BookTitle"/>
          <w:rFonts w:cstheme="minorHAnsi"/>
          <w:b w:val="0"/>
          <w:bCs w:val="0"/>
          <w:i w:val="0"/>
          <w:iCs w:val="0"/>
        </w:rPr>
        <w:t>to the City Deal agenda, partners including Preston’s College</w:t>
      </w:r>
      <w:r w:rsidRPr="00B82D78">
        <w:rPr>
          <w:rStyle w:val="BookTitle"/>
          <w:rFonts w:cstheme="minorHAnsi"/>
          <w:b w:val="0"/>
          <w:bCs w:val="0"/>
          <w:i w:val="0"/>
          <w:iCs w:val="0"/>
        </w:rPr>
        <w:t xml:space="preserve">, Local Authorities, CITB, Calico and the construction sector themselves came together to seek a collaborative response. </w:t>
      </w:r>
    </w:p>
    <w:p w:rsidR="00C2655D" w:rsidRPr="00B82D78" w:rsidP="000069A7">
      <w:pPr>
        <w:pStyle w:val="NoSpacing"/>
        <w:jc w:val="both"/>
        <w:rPr>
          <w:rStyle w:val="BookTitle"/>
          <w:rFonts w:cstheme="minorHAnsi"/>
          <w:b w:val="0"/>
          <w:bCs w:val="0"/>
          <w:i w:val="0"/>
          <w:iCs w:val="0"/>
        </w:rPr>
      </w:pPr>
    </w:p>
    <w:p w:rsidR="000069A7" w:rsidRPr="00B82D78" w:rsidP="000069A7">
      <w:pPr>
        <w:pStyle w:val="NoSpacing"/>
        <w:jc w:val="both"/>
        <w:rPr>
          <w:rStyle w:val="BookTitle"/>
          <w:rFonts w:cstheme="minorHAnsi"/>
          <w:b w:val="0"/>
          <w:bCs w:val="0"/>
          <w:i w:val="0"/>
          <w:iCs w:val="0"/>
        </w:rPr>
      </w:pPr>
      <w:r w:rsidRPr="00B82D78">
        <w:rPr>
          <w:rStyle w:val="BookTitle"/>
          <w:rFonts w:cstheme="minorHAnsi"/>
          <w:b w:val="0"/>
          <w:bCs w:val="0"/>
          <w:i w:val="0"/>
          <w:iCs w:val="0"/>
        </w:rPr>
        <w:t>Initially that response has focused primarily on maximising the impact and effectiveness of existing provision, sharing information, creating a virtual entity in the Central Lancashire Construction Skills Hub.</w:t>
      </w:r>
    </w:p>
    <w:p w:rsidR="000069A7" w:rsidRPr="00B82D78" w:rsidP="000069A7">
      <w:pPr>
        <w:pStyle w:val="NoSpacing"/>
        <w:jc w:val="both"/>
        <w:rPr>
          <w:rStyle w:val="BookTitle"/>
          <w:rFonts w:cstheme="minorHAnsi"/>
          <w:b w:val="0"/>
          <w:bCs w:val="0"/>
          <w:i w:val="0"/>
          <w:iCs w:val="0"/>
        </w:rPr>
      </w:pPr>
    </w:p>
    <w:p w:rsidR="000069A7" w:rsidRPr="00B82D78" w:rsidP="000069A7">
      <w:pPr>
        <w:pStyle w:val="NoSpacing"/>
        <w:jc w:val="both"/>
        <w:rPr>
          <w:rStyle w:val="BookTitle"/>
          <w:rFonts w:cstheme="minorHAnsi"/>
          <w:b w:val="0"/>
          <w:bCs w:val="0"/>
          <w:i w:val="0"/>
          <w:iCs w:val="0"/>
        </w:rPr>
      </w:pPr>
      <w:r>
        <w:rPr>
          <w:rStyle w:val="BookTitle"/>
          <w:rFonts w:cstheme="minorHAnsi"/>
          <w:b w:val="0"/>
          <w:bCs w:val="0"/>
          <w:i w:val="0"/>
          <w:iCs w:val="0"/>
        </w:rPr>
        <w:t>This has ensured</w:t>
      </w:r>
      <w:r w:rsidRPr="00B82D78">
        <w:rPr>
          <w:rStyle w:val="BookTitle"/>
          <w:rFonts w:cstheme="minorHAnsi"/>
          <w:b w:val="0"/>
          <w:bCs w:val="0"/>
          <w:i w:val="0"/>
          <w:iCs w:val="0"/>
        </w:rPr>
        <w:t xml:space="preserve"> a </w:t>
      </w:r>
      <w:r>
        <w:rPr>
          <w:rStyle w:val="BookTitle"/>
          <w:rFonts w:cstheme="minorHAnsi"/>
          <w:b w:val="0"/>
          <w:bCs w:val="0"/>
          <w:i w:val="0"/>
          <w:iCs w:val="0"/>
        </w:rPr>
        <w:t xml:space="preserve">strong </w:t>
      </w:r>
      <w:r w:rsidRPr="00B82D78">
        <w:rPr>
          <w:rStyle w:val="BookTitle"/>
          <w:rFonts w:cstheme="minorHAnsi"/>
          <w:b w:val="0"/>
          <w:bCs w:val="0"/>
          <w:i w:val="0"/>
          <w:iCs w:val="0"/>
        </w:rPr>
        <w:t xml:space="preserve">level of co-ordination and shared response to both the challenge and the opportunity. </w:t>
      </w:r>
    </w:p>
    <w:p w:rsidR="000069A7" w:rsidP="001C40C8">
      <w:pPr>
        <w:jc w:val="both"/>
        <w:rPr>
          <w:rFonts w:ascii="Arial" w:hAnsi="Arial" w:cs="Arial"/>
          <w:sz w:val="24"/>
          <w:szCs w:val="24"/>
        </w:rPr>
      </w:pPr>
      <w:r>
        <w:rPr>
          <w:noProof/>
          <w:sz w:val="44"/>
          <w:szCs w:val="44"/>
          <w:lang w:eastAsia="en-GB"/>
        </w:rPr>
        <w:drawing>
          <wp:anchor distT="0" distB="0" distL="114300" distR="114300" simplePos="0" relativeHeight="251672576" behindDoc="1" locked="0" layoutInCell="1" allowOverlap="1">
            <wp:simplePos x="0" y="0"/>
            <wp:positionH relativeFrom="margin">
              <wp:posOffset>1349829</wp:posOffset>
            </wp:positionH>
            <wp:positionV relativeFrom="paragraph">
              <wp:posOffset>55880</wp:posOffset>
            </wp:positionV>
            <wp:extent cx="3036074" cy="175777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5486" name="Picture 3"/>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41883" cy="1761134"/>
                    </a:xfrm>
                    <a:prstGeom prst="rect">
                      <a:avLst/>
                    </a:prstGeom>
                    <a:noFill/>
                  </pic:spPr>
                </pic:pic>
              </a:graphicData>
            </a:graphic>
            <wp14:sizeRelH relativeFrom="page">
              <wp14:pctWidth>0</wp14:pctWidth>
            </wp14:sizeRelH>
            <wp14:sizeRelV relativeFrom="page">
              <wp14:pctHeight>0</wp14:pctHeight>
            </wp14:sizeRelV>
          </wp:anchor>
        </w:drawing>
      </w:r>
    </w:p>
    <w:p w:rsidR="000069A7" w:rsidP="001C40C8">
      <w:pPr>
        <w:jc w:val="both"/>
        <w:rPr>
          <w:rFonts w:ascii="Arial" w:hAnsi="Arial" w:cs="Arial"/>
          <w:sz w:val="24"/>
          <w:szCs w:val="24"/>
        </w:rPr>
      </w:pPr>
    </w:p>
    <w:p w:rsidR="000069A7" w:rsidP="001C40C8">
      <w:pPr>
        <w:jc w:val="both"/>
        <w:rPr>
          <w:rFonts w:ascii="Arial" w:hAnsi="Arial" w:cs="Arial"/>
          <w:sz w:val="24"/>
          <w:szCs w:val="24"/>
        </w:rPr>
      </w:pPr>
    </w:p>
    <w:p w:rsidR="000069A7" w:rsidP="001C40C8">
      <w:pPr>
        <w:jc w:val="both"/>
        <w:rPr>
          <w:rFonts w:ascii="Arial" w:hAnsi="Arial" w:cs="Arial"/>
          <w:sz w:val="24"/>
          <w:szCs w:val="24"/>
        </w:rPr>
      </w:pPr>
    </w:p>
    <w:p w:rsidR="000069A7" w:rsidP="001C40C8">
      <w:pPr>
        <w:jc w:val="both"/>
        <w:rPr>
          <w:rFonts w:ascii="Arial" w:hAnsi="Arial" w:cs="Arial"/>
          <w:sz w:val="24"/>
          <w:szCs w:val="24"/>
        </w:rPr>
      </w:pPr>
    </w:p>
    <w:p w:rsidR="000069A7" w:rsidP="00596CE8">
      <w:pPr>
        <w:jc w:val="center"/>
        <w:rPr>
          <w:rFonts w:ascii="Arial" w:hAnsi="Arial" w:cs="Arial"/>
          <w:sz w:val="24"/>
          <w:szCs w:val="24"/>
        </w:rPr>
      </w:pPr>
      <w:r>
        <w:rPr>
          <w:noProof/>
          <w:lang w:eastAsia="en-GB"/>
        </w:rPr>
        <w:drawing>
          <wp:anchor distT="0" distB="0" distL="114300" distR="114300" simplePos="0" relativeHeight="251673600" behindDoc="1" locked="0" layoutInCell="1" allowOverlap="1">
            <wp:simplePos x="0" y="0"/>
            <wp:positionH relativeFrom="column">
              <wp:posOffset>4712517</wp:posOffset>
            </wp:positionH>
            <wp:positionV relativeFrom="paragraph">
              <wp:posOffset>575854</wp:posOffset>
            </wp:positionV>
            <wp:extent cx="1551215" cy="1019321"/>
            <wp:effectExtent l="0" t="0" r="0" b="0"/>
            <wp:wrapNone/>
            <wp:docPr id="3" name="Picture 3" descr="Image result for j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16425" name="Picture 3" descr="Image result for jtl"/>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51215" cy="1019321"/>
                    </a:xfrm>
                    <a:prstGeom prst="rect">
                      <a:avLst/>
                    </a:prstGeom>
                    <a:noFill/>
                    <a:ln>
                      <a:noFill/>
                    </a:ln>
                  </pic:spPr>
                </pic:pic>
              </a:graphicData>
            </a:graphic>
            <wp14:sizeRelH relativeFrom="page">
              <wp14:pctWidth>0</wp14:pctWidth>
            </wp14:sizeRelH>
            <wp14:sizeRelV relativeFrom="page">
              <wp14:pctHeight>0</wp14:pctHeight>
            </wp14:sizeRelV>
          </wp:anchor>
        </w:drawing>
      </w:r>
      <w:r w:rsidR="001B62C5">
        <w:rPr>
          <w:noProof/>
          <w:lang w:eastAsia="en-GB"/>
        </w:rPr>
        <w:drawing>
          <wp:inline distT="0" distB="0" distL="0" distR="0">
            <wp:extent cx="4519899" cy="52795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14666"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2085" cy="535221"/>
                    </a:xfrm>
                    <a:prstGeom prst="rect">
                      <a:avLst/>
                    </a:prstGeom>
                    <a:noFill/>
                  </pic:spPr>
                </pic:pic>
              </a:graphicData>
            </a:graphic>
          </wp:inline>
        </w:drawing>
      </w:r>
    </w:p>
    <w:p w:rsidR="000069A7" w:rsidP="00596CE8">
      <w:pPr>
        <w:jc w:val="center"/>
        <w:rPr>
          <w:rFonts w:ascii="Arial" w:hAnsi="Arial" w:cs="Arial"/>
          <w:sz w:val="24"/>
          <w:szCs w:val="24"/>
        </w:rPr>
      </w:pPr>
      <w:r>
        <w:rPr>
          <w:noProof/>
          <w:lang w:eastAsia="en-GB"/>
        </w:rPr>
        <w:drawing>
          <wp:anchor distT="0" distB="0" distL="114300" distR="114300" simplePos="0" relativeHeight="251674624" behindDoc="1" locked="0" layoutInCell="1" allowOverlap="1">
            <wp:simplePos x="0" y="0"/>
            <wp:positionH relativeFrom="column">
              <wp:posOffset>250190</wp:posOffset>
            </wp:positionH>
            <wp:positionV relativeFrom="paragraph">
              <wp:posOffset>429351</wp:posOffset>
            </wp:positionV>
            <wp:extent cx="926071" cy="255815"/>
            <wp:effectExtent l="0" t="0" r="7620" b="0"/>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7783" name="Picture 1" descr="See the source image"/>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26071" cy="25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9A7" w:rsidP="001C40C8">
      <w:pPr>
        <w:jc w:val="both"/>
        <w:rPr>
          <w:rFonts w:ascii="Arial" w:hAnsi="Arial" w:cs="Arial"/>
          <w:sz w:val="24"/>
          <w:szCs w:val="24"/>
        </w:rPr>
      </w:pPr>
      <w:r>
        <w:rPr>
          <w:rFonts w:ascii="Arial" w:hAnsi="Arial" w:cs="Arial"/>
          <w:b/>
          <w:bCs/>
          <w:noProof/>
          <w:color w:val="663763"/>
          <w:sz w:val="30"/>
          <w:szCs w:val="30"/>
          <w:lang w:eastAsia="en-GB"/>
        </w:rPr>
        <w:drawing>
          <wp:anchor distT="0" distB="0" distL="114300" distR="114300" simplePos="0" relativeHeight="251678720" behindDoc="1" locked="0" layoutInCell="1" allowOverlap="1">
            <wp:simplePos x="0" y="0"/>
            <wp:positionH relativeFrom="margin">
              <wp:posOffset>2008414</wp:posOffset>
            </wp:positionH>
            <wp:positionV relativeFrom="paragraph">
              <wp:posOffset>46535</wp:posOffset>
            </wp:positionV>
            <wp:extent cx="1975395" cy="560615"/>
            <wp:effectExtent l="0" t="0" r="6350" b="0"/>
            <wp:wrapNone/>
            <wp:docPr id="24" name="ctl00_MasterHeaderNew_MegaMenu_imgLogo" descr="CITB Construction Skills">
              <a:hlinkClick xmlns:a="http://schemas.openxmlformats.org/drawingml/2006/main" r:id="rId13" tooltip="&quot;CITB: Return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54763" name="ctl00_MasterHeaderNew_MegaMenu_imgLogo" descr="CITB Construction Skills">
                      <a:hlinkClick xmlns:r="http://schemas.openxmlformats.org/officeDocument/2006/relationships" r:id="rId13" tooltip="&quot;CITB: Return to homepage&quot;"/>
                    </pic:cNvPr>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2583" cy="56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9A7" w:rsidP="001C40C8">
      <w:pPr>
        <w:jc w:val="both"/>
        <w:rPr>
          <w:rFonts w:ascii="Arial" w:hAnsi="Arial" w:cs="Arial"/>
          <w:sz w:val="24"/>
          <w:szCs w:val="24"/>
        </w:rPr>
      </w:pPr>
    </w:p>
    <w:p w:rsidR="000069A7" w:rsidP="001C40C8">
      <w:pPr>
        <w:jc w:val="both"/>
        <w:rPr>
          <w:rFonts w:ascii="Arial" w:hAnsi="Arial" w:cs="Arial"/>
          <w:sz w:val="24"/>
          <w:szCs w:val="24"/>
        </w:rPr>
      </w:pPr>
    </w:p>
    <w:p w:rsidR="000069A7" w:rsidP="001C40C8">
      <w:pPr>
        <w:jc w:val="both"/>
        <w:rPr>
          <w:rFonts w:ascii="Arial" w:hAnsi="Arial" w:cs="Arial"/>
          <w:sz w:val="24"/>
          <w:szCs w:val="24"/>
        </w:rPr>
      </w:pPr>
      <w:r>
        <w:rPr>
          <w:noProof/>
          <w:lang w:eastAsia="en-GB"/>
        </w:rPr>
        <w:drawing>
          <wp:anchor distT="0" distB="0" distL="114300" distR="114300" simplePos="0" relativeHeight="251675648" behindDoc="1" locked="0" layoutInCell="1" allowOverlap="1">
            <wp:simplePos x="0" y="0"/>
            <wp:positionH relativeFrom="margin">
              <wp:posOffset>103414</wp:posOffset>
            </wp:positionH>
            <wp:positionV relativeFrom="paragraph">
              <wp:posOffset>227875</wp:posOffset>
            </wp:positionV>
            <wp:extent cx="1272089" cy="446405"/>
            <wp:effectExtent l="0" t="0" r="4445" b="0"/>
            <wp:wrapNone/>
            <wp:docPr id="25" name="Picture 25" descr="Image result for monks training le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7667" name="Picture 2" descr="Image result for monks training leyland"/>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2089"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simplePos x="0" y="0"/>
            <wp:positionH relativeFrom="margin">
              <wp:align>center</wp:align>
            </wp:positionH>
            <wp:positionV relativeFrom="paragraph">
              <wp:posOffset>192223</wp:posOffset>
            </wp:positionV>
            <wp:extent cx="914400" cy="638236"/>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34080" name=""/>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914400" cy="638236"/>
                    </a:xfrm>
                    <a:prstGeom prst="rect">
                      <a:avLst/>
                    </a:prstGeom>
                  </pic:spPr>
                </pic:pic>
              </a:graphicData>
            </a:graphic>
            <wp14:sizeRelH relativeFrom="page">
              <wp14:pctWidth>0</wp14:pctWidth>
            </wp14:sizeRelH>
            <wp14:sizeRelV relativeFrom="page">
              <wp14:pctHeight>0</wp14:pctHeight>
            </wp14:sizeRelV>
          </wp:anchor>
        </w:drawing>
      </w:r>
    </w:p>
    <w:p w:rsidR="000069A7" w:rsidP="001C40C8">
      <w:pPr>
        <w:jc w:val="both"/>
        <w:rPr>
          <w:rFonts w:ascii="Arial" w:hAnsi="Arial" w:cs="Arial"/>
          <w:sz w:val="24"/>
          <w:szCs w:val="24"/>
        </w:rPr>
      </w:pPr>
      <w:r>
        <w:rPr>
          <w:rFonts w:ascii="&amp;quot" w:hAnsi="&amp;quot"/>
          <w:noProof/>
          <w:color w:val="23527C"/>
          <w:lang w:eastAsia="en-GB"/>
        </w:rPr>
        <w:drawing>
          <wp:anchor distT="0" distB="0" distL="114300" distR="114300" simplePos="0" relativeHeight="251676672" behindDoc="1" locked="0" layoutInCell="1" allowOverlap="1">
            <wp:simplePos x="0" y="0"/>
            <wp:positionH relativeFrom="column">
              <wp:posOffset>4201795</wp:posOffset>
            </wp:positionH>
            <wp:positionV relativeFrom="paragraph">
              <wp:posOffset>12791</wp:posOffset>
            </wp:positionV>
            <wp:extent cx="1905000" cy="440690"/>
            <wp:effectExtent l="0" t="0" r="0" b="0"/>
            <wp:wrapNone/>
            <wp:docPr id="26" name="Picture 26" descr="Matthews &amp; Leigh Train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55309" name="Picture 1" descr="Matthews &amp; Leigh Training">
                      <a:hlinkClick xmlns:r="http://schemas.openxmlformats.org/officeDocument/2006/relationships" r:id="rId17"/>
                    </pic:cNvPr>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0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9A7" w:rsidP="001C40C8">
      <w:pPr>
        <w:jc w:val="both"/>
        <w:rPr>
          <w:rFonts w:ascii="Arial" w:hAnsi="Arial" w:cs="Arial"/>
          <w:sz w:val="24"/>
          <w:szCs w:val="24"/>
        </w:rPr>
      </w:pPr>
    </w:p>
    <w:p w:rsidR="000069A7" w:rsidP="001C40C8">
      <w:pPr>
        <w:jc w:val="both"/>
        <w:rPr>
          <w:rFonts w:ascii="Arial" w:hAnsi="Arial" w:cs="Arial"/>
          <w:sz w:val="24"/>
          <w:szCs w:val="24"/>
        </w:rPr>
      </w:pPr>
    </w:p>
    <w:p w:rsidR="003D58AC" w:rsidP="001C40C8">
      <w:pPr>
        <w:jc w:val="both"/>
        <w:rPr>
          <w:rFonts w:ascii="Arial" w:hAnsi="Arial" w:cs="Arial"/>
          <w:sz w:val="24"/>
          <w:szCs w:val="24"/>
        </w:rPr>
      </w:pPr>
    </w:p>
    <w:p w:rsidR="000069A7" w:rsidP="001C40C8">
      <w:pPr>
        <w:jc w:val="both"/>
        <w:rPr>
          <w:rFonts w:ascii="Arial" w:hAnsi="Arial" w:cs="Arial"/>
          <w:sz w:val="24"/>
          <w:szCs w:val="24"/>
        </w:rPr>
      </w:pPr>
    </w:p>
    <w:p w:rsidR="000069A7" w:rsidP="001C40C8">
      <w:pPr>
        <w:jc w:val="both"/>
        <w:rPr>
          <w:rFonts w:ascii="Arial" w:hAnsi="Arial" w:cs="Arial"/>
          <w:sz w:val="24"/>
          <w:szCs w:val="24"/>
        </w:rPr>
      </w:pPr>
    </w:p>
    <w:p w:rsidR="000069A7" w:rsidRPr="0098453C" w:rsidP="001C40C8">
      <w:pPr>
        <w:jc w:val="both"/>
        <w:rPr>
          <w:rFonts w:cstheme="minorHAnsi"/>
          <w:b/>
          <w:bCs/>
        </w:rPr>
      </w:pPr>
      <w:r w:rsidRPr="0098453C">
        <w:rPr>
          <w:rFonts w:cstheme="minorHAnsi"/>
          <w:b/>
          <w:bCs/>
        </w:rPr>
        <w:t xml:space="preserve">Strategic Objectives </w:t>
      </w:r>
    </w:p>
    <w:p w:rsidR="001C40C8" w:rsidRPr="0098453C" w:rsidP="001C40C8">
      <w:pPr>
        <w:jc w:val="both"/>
        <w:rPr>
          <w:rFonts w:cstheme="minorHAnsi"/>
        </w:rPr>
      </w:pPr>
      <w:bookmarkEnd w:id="1"/>
      <w:r w:rsidRPr="0098453C">
        <w:rPr>
          <w:rFonts w:cstheme="minorHAnsi"/>
        </w:rPr>
        <w:t xml:space="preserve">The primary </w:t>
      </w:r>
      <w:r w:rsidRPr="0098453C" w:rsidR="000069A7">
        <w:rPr>
          <w:rFonts w:cstheme="minorHAnsi"/>
        </w:rPr>
        <w:t>objectives</w:t>
      </w:r>
      <w:r w:rsidRPr="0098453C">
        <w:rPr>
          <w:rFonts w:cstheme="minorHAnsi"/>
        </w:rPr>
        <w:t xml:space="preserve"> are to deliver a coordinated</w:t>
      </w:r>
      <w:r w:rsidR="00C2655D">
        <w:rPr>
          <w:rFonts w:cstheme="minorHAnsi"/>
        </w:rPr>
        <w:t xml:space="preserve"> and</w:t>
      </w:r>
      <w:r w:rsidRPr="0098453C">
        <w:rPr>
          <w:rFonts w:cstheme="minorHAnsi"/>
        </w:rPr>
        <w:t xml:space="preserve"> collabo</w:t>
      </w:r>
      <w:r w:rsidR="00C2655D">
        <w:rPr>
          <w:rFonts w:cstheme="minorHAnsi"/>
        </w:rPr>
        <w:t>rative approach to training in C</w:t>
      </w:r>
      <w:r w:rsidRPr="0098453C">
        <w:rPr>
          <w:rFonts w:cstheme="minorHAnsi"/>
        </w:rPr>
        <w:t>entral Lancashire by</w:t>
      </w:r>
      <w:r w:rsidR="00C2655D">
        <w:rPr>
          <w:rFonts w:cstheme="minorHAnsi"/>
        </w:rPr>
        <w:t xml:space="preserve"> delivering against</w:t>
      </w:r>
      <w:r w:rsidRPr="0098453C">
        <w:rPr>
          <w:rFonts w:cstheme="minorHAnsi"/>
        </w:rPr>
        <w:t xml:space="preserve"> the objectives detailed below:</w:t>
      </w:r>
    </w:p>
    <w:p w:rsidR="001C40C8" w:rsidRPr="0098453C" w:rsidP="001C40C8">
      <w:pPr>
        <w:jc w:val="both"/>
        <w:rPr>
          <w:rFonts w:cstheme="minorHAnsi"/>
        </w:rPr>
      </w:pPr>
    </w:p>
    <w:p w:rsidR="004C3271" w:rsidRPr="0098453C" w:rsidP="000069A7">
      <w:pPr>
        <w:pStyle w:val="ListParagraph"/>
        <w:numPr>
          <w:ilvl w:val="0"/>
          <w:numId w:val="1"/>
        </w:numPr>
        <w:jc w:val="both"/>
        <w:rPr>
          <w:rFonts w:cstheme="minorHAnsi"/>
        </w:rPr>
      </w:pPr>
      <w:r w:rsidRPr="0098453C">
        <w:rPr>
          <w:rFonts w:cstheme="minorHAnsi"/>
        </w:rPr>
        <w:t xml:space="preserve">Coordinate and deliver Central Lancashire Construction </w:t>
      </w:r>
      <w:r w:rsidRPr="0098453C">
        <w:rPr>
          <w:rFonts w:cstheme="minorHAnsi"/>
        </w:rPr>
        <w:t xml:space="preserve">key sector updates </w:t>
      </w:r>
      <w:r w:rsidRPr="0098453C">
        <w:rPr>
          <w:rFonts w:cstheme="minorHAnsi"/>
        </w:rPr>
        <w:t xml:space="preserve">– </w:t>
      </w:r>
      <w:r w:rsidR="00D726D6">
        <w:rPr>
          <w:rFonts w:cstheme="minorHAnsi"/>
        </w:rPr>
        <w:t xml:space="preserve">Providing </w:t>
      </w:r>
      <w:r w:rsidRPr="0098453C">
        <w:rPr>
          <w:rFonts w:cstheme="minorHAnsi"/>
        </w:rPr>
        <w:t xml:space="preserve">information on the economic and construction activity across the region, engaging large construction organisations and SMEs and the self-employed. </w:t>
      </w:r>
    </w:p>
    <w:p w:rsidR="000069A7" w:rsidRPr="0098453C" w:rsidP="00D726D6">
      <w:pPr>
        <w:pStyle w:val="ListParagraph"/>
        <w:jc w:val="right"/>
        <w:rPr>
          <w:rFonts w:cstheme="minorHAnsi"/>
        </w:rPr>
      </w:pPr>
    </w:p>
    <w:p w:rsidR="004C3271" w:rsidRPr="0098453C" w:rsidP="001C40C8">
      <w:pPr>
        <w:pStyle w:val="ListParagraph"/>
        <w:numPr>
          <w:ilvl w:val="0"/>
          <w:numId w:val="1"/>
        </w:numPr>
        <w:jc w:val="both"/>
        <w:rPr>
          <w:rFonts w:cstheme="minorHAnsi"/>
        </w:rPr>
      </w:pPr>
      <w:r w:rsidRPr="0098453C">
        <w:rPr>
          <w:rFonts w:cstheme="minorHAnsi"/>
        </w:rPr>
        <w:t xml:space="preserve">Create Employment &amp; Skills Opportunities for the community of </w:t>
      </w:r>
      <w:r w:rsidRPr="0098453C" w:rsidR="000069A7">
        <w:rPr>
          <w:rFonts w:cstheme="minorHAnsi"/>
        </w:rPr>
        <w:t>C</w:t>
      </w:r>
      <w:r w:rsidRPr="0098453C">
        <w:rPr>
          <w:rFonts w:cstheme="minorHAnsi"/>
        </w:rPr>
        <w:t xml:space="preserve">entral Lancashire </w:t>
      </w:r>
    </w:p>
    <w:p w:rsidR="001C40C8" w:rsidRPr="0098453C" w:rsidP="001C40C8">
      <w:pPr>
        <w:pStyle w:val="ListParagraph"/>
        <w:jc w:val="both"/>
        <w:rPr>
          <w:rFonts w:cstheme="minorHAnsi"/>
        </w:rPr>
      </w:pPr>
    </w:p>
    <w:p w:rsidR="001C40C8" w:rsidRPr="0098453C" w:rsidP="001C40C8">
      <w:pPr>
        <w:pStyle w:val="ListParagraph"/>
        <w:numPr>
          <w:ilvl w:val="0"/>
          <w:numId w:val="1"/>
        </w:numPr>
        <w:jc w:val="both"/>
        <w:rPr>
          <w:rFonts w:cstheme="minorHAnsi"/>
        </w:rPr>
      </w:pPr>
      <w:r w:rsidRPr="0098453C">
        <w:rPr>
          <w:rFonts w:cstheme="minorHAnsi"/>
        </w:rPr>
        <w:t>Deliver</w:t>
      </w:r>
      <w:r w:rsidRPr="0098453C">
        <w:rPr>
          <w:rFonts w:cstheme="minorHAnsi"/>
        </w:rPr>
        <w:t xml:space="preserve"> a centralised coordinated approach to the procurement of training services </w:t>
      </w:r>
      <w:r w:rsidRPr="0098453C">
        <w:rPr>
          <w:rFonts w:cstheme="minorHAnsi"/>
        </w:rPr>
        <w:t xml:space="preserve">within the construction industry </w:t>
      </w:r>
    </w:p>
    <w:p w:rsidR="001C40C8" w:rsidRPr="0098453C" w:rsidP="001C40C8">
      <w:pPr>
        <w:pStyle w:val="ListParagraph"/>
        <w:jc w:val="both"/>
        <w:rPr>
          <w:rFonts w:cstheme="minorHAnsi"/>
        </w:rPr>
      </w:pPr>
    </w:p>
    <w:p w:rsidR="001C40C8" w:rsidRPr="0098453C" w:rsidP="001C40C8">
      <w:pPr>
        <w:pStyle w:val="ListParagraph"/>
        <w:numPr>
          <w:ilvl w:val="0"/>
          <w:numId w:val="1"/>
        </w:numPr>
        <w:jc w:val="both"/>
        <w:rPr>
          <w:rFonts w:cstheme="minorHAnsi"/>
        </w:rPr>
      </w:pPr>
      <w:r w:rsidRPr="0098453C">
        <w:rPr>
          <w:rFonts w:cstheme="minorHAnsi"/>
        </w:rPr>
        <w:t>Widening participation &amp; t</w:t>
      </w:r>
      <w:r w:rsidRPr="0098453C">
        <w:rPr>
          <w:rFonts w:cstheme="minorHAnsi"/>
        </w:rPr>
        <w:t xml:space="preserve">he promotion of the </w:t>
      </w:r>
      <w:r w:rsidRPr="0098453C" w:rsidR="000069A7">
        <w:rPr>
          <w:rFonts w:cstheme="minorHAnsi"/>
        </w:rPr>
        <w:t>C</w:t>
      </w:r>
      <w:r w:rsidRPr="0098453C">
        <w:rPr>
          <w:rFonts w:cstheme="minorHAnsi"/>
        </w:rPr>
        <w:t xml:space="preserve">onstruction </w:t>
      </w:r>
      <w:r w:rsidRPr="0098453C" w:rsidR="000069A7">
        <w:rPr>
          <w:rFonts w:cstheme="minorHAnsi"/>
        </w:rPr>
        <w:t xml:space="preserve">&amp; Education </w:t>
      </w:r>
      <w:r w:rsidRPr="0098453C">
        <w:rPr>
          <w:rFonts w:cstheme="minorHAnsi"/>
        </w:rPr>
        <w:t xml:space="preserve">sector in Primary, </w:t>
      </w:r>
      <w:r w:rsidRPr="0098453C" w:rsidR="000069A7">
        <w:rPr>
          <w:rFonts w:cstheme="minorHAnsi"/>
        </w:rPr>
        <w:t>Secondary,</w:t>
      </w:r>
      <w:r w:rsidRPr="0098453C">
        <w:rPr>
          <w:rFonts w:cstheme="minorHAnsi"/>
        </w:rPr>
        <w:t xml:space="preserve"> </w:t>
      </w:r>
      <w:r w:rsidRPr="0098453C" w:rsidR="00C2655D">
        <w:rPr>
          <w:rFonts w:cstheme="minorHAnsi"/>
        </w:rPr>
        <w:t>and Further</w:t>
      </w:r>
      <w:r w:rsidRPr="0098453C">
        <w:rPr>
          <w:rFonts w:cstheme="minorHAnsi"/>
        </w:rPr>
        <w:t xml:space="preserve"> </w:t>
      </w:r>
      <w:r w:rsidR="00D726D6">
        <w:rPr>
          <w:rFonts w:cstheme="minorHAnsi"/>
        </w:rPr>
        <w:t>E</w:t>
      </w:r>
      <w:r w:rsidRPr="0098453C">
        <w:rPr>
          <w:rFonts w:cstheme="minorHAnsi"/>
        </w:rPr>
        <w:t>ducation</w:t>
      </w:r>
      <w:r w:rsidRPr="0098453C" w:rsidR="000069A7">
        <w:rPr>
          <w:rFonts w:cstheme="minorHAnsi"/>
        </w:rPr>
        <w:t xml:space="preserve"> &amp; Higher Education. </w:t>
      </w:r>
      <w:r w:rsidRPr="0098453C">
        <w:rPr>
          <w:rFonts w:cstheme="minorHAnsi"/>
        </w:rPr>
        <w:t xml:space="preserve"> </w:t>
      </w:r>
    </w:p>
    <w:p w:rsidR="001C40C8" w:rsidRPr="00BF3AC5">
      <w:pPr>
        <w:rPr>
          <w:rFonts w:ascii="Arial" w:hAnsi="Arial" w:cs="Arial"/>
          <w:sz w:val="44"/>
          <w:szCs w:val="44"/>
        </w:rPr>
      </w:pPr>
    </w:p>
    <w:p w:rsidR="001C40C8" w:rsidRPr="00BF3AC5">
      <w:pPr>
        <w:rPr>
          <w:rFonts w:ascii="Arial" w:hAnsi="Arial" w:cs="Arial"/>
          <w:sz w:val="44"/>
          <w:szCs w:val="44"/>
        </w:rPr>
      </w:pPr>
    </w:p>
    <w:p w:rsidR="00BF3AC5"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0069A7" w:rsidP="001C40C8">
      <w:pPr>
        <w:jc w:val="both"/>
        <w:rPr>
          <w:rFonts w:ascii="Arial" w:hAnsi="Arial" w:cs="Arial"/>
          <w:b/>
          <w:sz w:val="24"/>
          <w:szCs w:val="24"/>
        </w:rPr>
      </w:pPr>
    </w:p>
    <w:p w:rsidR="00E12C92" w:rsidP="001C40C8">
      <w:pPr>
        <w:jc w:val="both"/>
        <w:rPr>
          <w:rFonts w:ascii="Arial" w:hAnsi="Arial" w:cs="Arial"/>
          <w:b/>
          <w:sz w:val="24"/>
          <w:szCs w:val="24"/>
        </w:rPr>
      </w:pPr>
    </w:p>
    <w:p w:rsidR="000069A7" w:rsidRPr="00A27C06" w:rsidP="001C40C8">
      <w:pPr>
        <w:jc w:val="both"/>
        <w:rPr>
          <w:rFonts w:ascii="Arial" w:hAnsi="Arial" w:cs="Arial"/>
          <w:b/>
        </w:rPr>
      </w:pPr>
    </w:p>
    <w:p w:rsidR="00951F2D" w:rsidRPr="00A27C06" w:rsidP="00D464E2">
      <w:pPr>
        <w:jc w:val="both"/>
        <w:rPr>
          <w:rFonts w:cstheme="minorHAnsi"/>
          <w:b/>
        </w:rPr>
      </w:pPr>
      <w:r w:rsidRPr="00A27C06">
        <w:rPr>
          <w:rFonts w:cstheme="minorHAnsi"/>
          <w:b/>
        </w:rPr>
        <w:t>Events &amp; Engagement</w:t>
      </w:r>
    </w:p>
    <w:p w:rsidR="00D464E2" w:rsidRPr="00C2655D" w:rsidP="00D464E2">
      <w:pPr>
        <w:jc w:val="both"/>
        <w:rPr>
          <w:rFonts w:cstheme="minorHAnsi"/>
        </w:rPr>
      </w:pPr>
      <w:r w:rsidRPr="00A27C06">
        <w:rPr>
          <w:rFonts w:cstheme="minorHAnsi"/>
        </w:rPr>
        <w:t>Coordinate and deliver Central Lancashire Construction key sector updates –</w:t>
      </w:r>
      <w:r w:rsidR="00C2655D">
        <w:rPr>
          <w:rFonts w:cstheme="minorHAnsi"/>
        </w:rPr>
        <w:t xml:space="preserve"> Provide detailed </w:t>
      </w:r>
      <w:r w:rsidRPr="00A27C06">
        <w:rPr>
          <w:rFonts w:cstheme="minorHAnsi"/>
        </w:rPr>
        <w:t>information on the economic and construction activity across the region, engaging large</w:t>
      </w:r>
      <w:r w:rsidR="00C2655D">
        <w:rPr>
          <w:rFonts w:cstheme="minorHAnsi"/>
        </w:rPr>
        <w:t xml:space="preserve"> construction organisations, </w:t>
      </w:r>
      <w:r w:rsidRPr="00A27C06">
        <w:rPr>
          <w:rFonts w:cstheme="minorHAnsi"/>
        </w:rPr>
        <w:t xml:space="preserve">SMEs and the self-employed. </w:t>
      </w:r>
    </w:p>
    <w:p w:rsidR="000069A7" w:rsidRPr="00A27C06" w:rsidP="001C40C8">
      <w:pPr>
        <w:jc w:val="both"/>
        <w:rPr>
          <w:rFonts w:ascii="Arial" w:hAnsi="Arial" w:cs="Arial"/>
          <w:b/>
        </w:rPr>
      </w:pPr>
    </w:p>
    <w:tbl>
      <w:tblPr>
        <w:tblStyle w:val="TableGrid"/>
        <w:tblW w:w="9493" w:type="dxa"/>
        <w:tblLook w:val="04A0"/>
      </w:tblPr>
      <w:tblGrid>
        <w:gridCol w:w="2018"/>
        <w:gridCol w:w="2022"/>
        <w:gridCol w:w="2549"/>
        <w:gridCol w:w="2904"/>
      </w:tblGrid>
      <w:tr w:rsidTr="00746FF0">
        <w:tblPrEx>
          <w:tblW w:w="9493" w:type="dxa"/>
          <w:tblLook w:val="04A0"/>
        </w:tblPrEx>
        <w:tc>
          <w:tcPr>
            <w:tcW w:w="2018" w:type="dxa"/>
            <w:shd w:val="clear" w:color="auto" w:fill="F2F2F2" w:themeFill="background1" w:themeFillShade="F2"/>
          </w:tcPr>
          <w:p w:rsidR="00746FF0" w:rsidRPr="00A27C06" w:rsidP="00746FF0">
            <w:pPr>
              <w:jc w:val="center"/>
              <w:rPr>
                <w:rFonts w:cstheme="minorHAnsi"/>
                <w:bCs/>
              </w:rPr>
            </w:pPr>
            <w:r w:rsidRPr="00A27C06">
              <w:rPr>
                <w:rFonts w:cstheme="minorHAnsi"/>
                <w:bCs/>
              </w:rPr>
              <w:t>Number of Events delivered</w:t>
            </w:r>
          </w:p>
        </w:tc>
        <w:tc>
          <w:tcPr>
            <w:tcW w:w="2022" w:type="dxa"/>
            <w:shd w:val="clear" w:color="auto" w:fill="F2F2F2" w:themeFill="background1" w:themeFillShade="F2"/>
          </w:tcPr>
          <w:p w:rsidR="00746FF0" w:rsidRPr="00A27C06" w:rsidP="00746FF0">
            <w:pPr>
              <w:jc w:val="center"/>
              <w:rPr>
                <w:rFonts w:cstheme="minorHAnsi"/>
                <w:bCs/>
              </w:rPr>
            </w:pPr>
            <w:r w:rsidRPr="00A27C06">
              <w:rPr>
                <w:rFonts w:cstheme="minorHAnsi"/>
                <w:bCs/>
              </w:rPr>
              <w:t>SMEs engaged &amp; Attended</w:t>
            </w:r>
          </w:p>
        </w:tc>
        <w:tc>
          <w:tcPr>
            <w:tcW w:w="2549" w:type="dxa"/>
            <w:shd w:val="clear" w:color="auto" w:fill="F2F2F2" w:themeFill="background1" w:themeFillShade="F2"/>
          </w:tcPr>
          <w:p w:rsidR="00746FF0" w:rsidRPr="00A27C06" w:rsidP="00746FF0">
            <w:pPr>
              <w:jc w:val="center"/>
              <w:rPr>
                <w:rFonts w:cstheme="minorHAnsi"/>
                <w:bCs/>
              </w:rPr>
            </w:pPr>
            <w:r w:rsidRPr="00A27C06">
              <w:rPr>
                <w:rFonts w:cstheme="minorHAnsi"/>
                <w:bCs/>
              </w:rPr>
              <w:t>Large employers / Tier</w:t>
            </w:r>
            <w:r w:rsidRPr="00A27C06" w:rsidR="006D7659">
              <w:rPr>
                <w:rFonts w:cstheme="minorHAnsi"/>
                <w:bCs/>
              </w:rPr>
              <w:t xml:space="preserve"> 1</w:t>
            </w:r>
            <w:r w:rsidRPr="00A27C06">
              <w:rPr>
                <w:rFonts w:cstheme="minorHAnsi"/>
                <w:bCs/>
              </w:rPr>
              <w:t xml:space="preserve"> contractors attended</w:t>
            </w:r>
          </w:p>
        </w:tc>
        <w:tc>
          <w:tcPr>
            <w:tcW w:w="2904" w:type="dxa"/>
            <w:shd w:val="clear" w:color="auto" w:fill="F2F2F2" w:themeFill="background1" w:themeFillShade="F2"/>
          </w:tcPr>
          <w:p w:rsidR="00746FF0" w:rsidRPr="00A27C06" w:rsidP="00746FF0">
            <w:pPr>
              <w:jc w:val="center"/>
              <w:rPr>
                <w:rFonts w:cstheme="minorHAnsi"/>
                <w:bCs/>
              </w:rPr>
            </w:pPr>
            <w:r w:rsidRPr="00A27C06">
              <w:rPr>
                <w:rFonts w:cstheme="minorHAnsi"/>
                <w:bCs/>
              </w:rPr>
              <w:t>Local Authorities and Other public organisations</w:t>
            </w:r>
          </w:p>
        </w:tc>
      </w:tr>
      <w:tr w:rsidTr="00746FF0">
        <w:tblPrEx>
          <w:tblW w:w="9493" w:type="dxa"/>
          <w:tblLook w:val="04A0"/>
        </w:tblPrEx>
        <w:tc>
          <w:tcPr>
            <w:tcW w:w="2018" w:type="dxa"/>
          </w:tcPr>
          <w:p w:rsidR="00746FF0" w:rsidRPr="00A27C06" w:rsidP="00746FF0">
            <w:pPr>
              <w:jc w:val="center"/>
              <w:rPr>
                <w:rFonts w:cstheme="minorHAnsi"/>
                <w:bCs/>
              </w:rPr>
            </w:pPr>
            <w:r w:rsidRPr="00A27C06">
              <w:rPr>
                <w:rFonts w:cstheme="minorHAnsi"/>
                <w:bCs/>
              </w:rPr>
              <w:t>12</w:t>
            </w:r>
          </w:p>
        </w:tc>
        <w:tc>
          <w:tcPr>
            <w:tcW w:w="2022" w:type="dxa"/>
          </w:tcPr>
          <w:p w:rsidR="00746FF0" w:rsidRPr="00A27C06" w:rsidP="00746FF0">
            <w:pPr>
              <w:jc w:val="center"/>
              <w:rPr>
                <w:rFonts w:cstheme="minorHAnsi"/>
                <w:bCs/>
              </w:rPr>
            </w:pPr>
            <w:r w:rsidRPr="00A27C06">
              <w:rPr>
                <w:rFonts w:cstheme="minorHAnsi"/>
                <w:bCs/>
              </w:rPr>
              <w:t>307</w:t>
            </w:r>
          </w:p>
        </w:tc>
        <w:tc>
          <w:tcPr>
            <w:tcW w:w="2549" w:type="dxa"/>
          </w:tcPr>
          <w:p w:rsidR="00746FF0" w:rsidRPr="00A27C06" w:rsidP="00746FF0">
            <w:pPr>
              <w:jc w:val="center"/>
              <w:rPr>
                <w:rFonts w:cstheme="minorHAnsi"/>
                <w:bCs/>
              </w:rPr>
            </w:pPr>
            <w:r w:rsidRPr="00A27C06">
              <w:rPr>
                <w:rFonts w:cstheme="minorHAnsi"/>
                <w:bCs/>
              </w:rPr>
              <w:t>14</w:t>
            </w:r>
          </w:p>
        </w:tc>
        <w:tc>
          <w:tcPr>
            <w:tcW w:w="2904" w:type="dxa"/>
          </w:tcPr>
          <w:p w:rsidR="00746FF0" w:rsidRPr="00A27C06" w:rsidP="00746FF0">
            <w:pPr>
              <w:jc w:val="center"/>
              <w:rPr>
                <w:rFonts w:cstheme="minorHAnsi"/>
                <w:bCs/>
              </w:rPr>
            </w:pPr>
            <w:r w:rsidRPr="00A27C06">
              <w:rPr>
                <w:rFonts w:cstheme="minorHAnsi"/>
                <w:bCs/>
              </w:rPr>
              <w:t>7</w:t>
            </w:r>
          </w:p>
        </w:tc>
      </w:tr>
    </w:tbl>
    <w:p w:rsidR="000069A7" w:rsidRPr="00A27C06" w:rsidP="00746FF0">
      <w:pPr>
        <w:jc w:val="center"/>
        <w:rPr>
          <w:rFonts w:ascii="Arial" w:hAnsi="Arial" w:cs="Arial"/>
          <w:bCs/>
        </w:rPr>
      </w:pPr>
    </w:p>
    <w:p w:rsidR="000069A7" w:rsidRPr="00A27C06" w:rsidP="001C40C8">
      <w:pPr>
        <w:jc w:val="both"/>
        <w:rPr>
          <w:rFonts w:cstheme="minorHAnsi"/>
          <w:bCs/>
        </w:rPr>
      </w:pPr>
      <w:r w:rsidRPr="00A27C06">
        <w:rPr>
          <w:rFonts w:cstheme="minorHAnsi"/>
          <w:bCs/>
        </w:rPr>
        <w:t xml:space="preserve">The events delivered have provided important regional updates from three key local authorities, which detailed strategic information of developments which provide procurement, contracting and employment opportunities for employers and the community of Central Lancashire. </w:t>
      </w:r>
    </w:p>
    <w:p w:rsidR="00746FF0" w:rsidRPr="00A27C06" w:rsidP="001C40C8">
      <w:pPr>
        <w:jc w:val="both"/>
        <w:rPr>
          <w:rFonts w:cstheme="minorHAnsi"/>
          <w:bCs/>
        </w:rPr>
      </w:pPr>
    </w:p>
    <w:p w:rsidR="00746FF0" w:rsidRPr="00A27C06" w:rsidP="001C40C8">
      <w:pPr>
        <w:jc w:val="both"/>
        <w:rPr>
          <w:rFonts w:cstheme="minorHAnsi"/>
          <w:bCs/>
        </w:rPr>
      </w:pPr>
      <w:r w:rsidRPr="00A27C06">
        <w:rPr>
          <w:rFonts w:cstheme="minorHAnsi"/>
          <w:bCs/>
        </w:rPr>
        <w:t xml:space="preserve">The events consisted of: </w:t>
      </w:r>
    </w:p>
    <w:p w:rsidR="00746FF0" w:rsidRPr="00A27C06" w:rsidP="00746FF0">
      <w:pPr>
        <w:pStyle w:val="ListParagraph"/>
        <w:numPr>
          <w:ilvl w:val="0"/>
          <w:numId w:val="5"/>
        </w:numPr>
        <w:jc w:val="both"/>
        <w:rPr>
          <w:rFonts w:cstheme="minorHAnsi"/>
          <w:bCs/>
        </w:rPr>
      </w:pPr>
      <w:r w:rsidRPr="00A27C06">
        <w:rPr>
          <w:rFonts w:cstheme="minorHAnsi"/>
          <w:bCs/>
        </w:rPr>
        <w:t xml:space="preserve">City Deal &amp; Local Authority update on regional residential and industry projects </w:t>
      </w:r>
    </w:p>
    <w:p w:rsidR="00746FF0" w:rsidRPr="00A27C06" w:rsidP="00746FF0">
      <w:pPr>
        <w:pStyle w:val="ListParagraph"/>
        <w:numPr>
          <w:ilvl w:val="0"/>
          <w:numId w:val="5"/>
        </w:numPr>
        <w:jc w:val="both"/>
        <w:rPr>
          <w:rFonts w:cstheme="minorHAnsi"/>
          <w:bCs/>
        </w:rPr>
      </w:pPr>
      <w:r w:rsidRPr="00A27C06">
        <w:rPr>
          <w:rFonts w:cstheme="minorHAnsi"/>
          <w:bCs/>
        </w:rPr>
        <w:t>Employment &amp; Skills Support workshops for SMEs</w:t>
      </w:r>
    </w:p>
    <w:p w:rsidR="00746FF0" w:rsidRPr="00A27C06" w:rsidP="00746FF0">
      <w:pPr>
        <w:pStyle w:val="ListParagraph"/>
        <w:numPr>
          <w:ilvl w:val="0"/>
          <w:numId w:val="5"/>
        </w:numPr>
        <w:jc w:val="both"/>
        <w:rPr>
          <w:rFonts w:cstheme="minorHAnsi"/>
          <w:bCs/>
        </w:rPr>
      </w:pPr>
      <w:r w:rsidRPr="00A27C06">
        <w:rPr>
          <w:rFonts w:cstheme="minorHAnsi"/>
          <w:bCs/>
        </w:rPr>
        <w:t xml:space="preserve">Pathway to </w:t>
      </w:r>
      <w:r w:rsidRPr="00A27C06" w:rsidR="00312F07">
        <w:rPr>
          <w:rFonts w:cstheme="minorHAnsi"/>
          <w:bCs/>
        </w:rPr>
        <w:t>Construction</w:t>
      </w:r>
      <w:r w:rsidRPr="00A27C06">
        <w:rPr>
          <w:rFonts w:cstheme="minorHAnsi"/>
          <w:bCs/>
        </w:rPr>
        <w:t xml:space="preserve"> Events </w:t>
      </w:r>
      <w:r w:rsidRPr="00A27C06" w:rsidR="00312F07">
        <w:rPr>
          <w:rFonts w:cstheme="minorHAnsi"/>
          <w:bCs/>
        </w:rPr>
        <w:t>(College learner</w:t>
      </w:r>
      <w:r w:rsidR="00E61709">
        <w:rPr>
          <w:rFonts w:cstheme="minorHAnsi"/>
          <w:bCs/>
        </w:rPr>
        <w:t>s</w:t>
      </w:r>
      <w:r w:rsidRPr="00A27C06" w:rsidR="00312F07">
        <w:rPr>
          <w:rFonts w:cstheme="minorHAnsi"/>
          <w:bCs/>
        </w:rPr>
        <w:t xml:space="preserve"> to Apprentice</w:t>
      </w:r>
      <w:r w:rsidR="00E61709">
        <w:rPr>
          <w:rFonts w:cstheme="minorHAnsi"/>
          <w:bCs/>
        </w:rPr>
        <w:t>s</w:t>
      </w:r>
      <w:r w:rsidRPr="00A27C06" w:rsidR="00312F07">
        <w:rPr>
          <w:rFonts w:cstheme="minorHAnsi"/>
          <w:bCs/>
        </w:rPr>
        <w:t xml:space="preserve">) </w:t>
      </w:r>
    </w:p>
    <w:p w:rsidR="00312F07" w:rsidRPr="00A27C06" w:rsidP="00746FF0">
      <w:pPr>
        <w:pStyle w:val="ListParagraph"/>
        <w:numPr>
          <w:ilvl w:val="0"/>
          <w:numId w:val="5"/>
        </w:numPr>
        <w:jc w:val="both"/>
        <w:rPr>
          <w:rFonts w:cstheme="minorHAnsi"/>
          <w:bCs/>
        </w:rPr>
      </w:pPr>
      <w:r w:rsidRPr="00A27C06">
        <w:rPr>
          <w:rFonts w:cstheme="minorHAnsi"/>
          <w:bCs/>
        </w:rPr>
        <w:t>Meet the Bu</w:t>
      </w:r>
      <w:r w:rsidRPr="00A27C06" w:rsidR="0022642E">
        <w:rPr>
          <w:rFonts w:cstheme="minorHAnsi"/>
          <w:bCs/>
        </w:rPr>
        <w:t xml:space="preserve">yer Events (Procurement support for SMEs) </w:t>
      </w:r>
    </w:p>
    <w:p w:rsidR="0022642E" w:rsidP="0022642E">
      <w:pPr>
        <w:jc w:val="both"/>
        <w:rPr>
          <w:rFonts w:cstheme="minorHAnsi"/>
          <w:bCs/>
        </w:rPr>
      </w:pPr>
      <w:r>
        <w:rPr>
          <w:noProof/>
          <w:lang w:eastAsia="en-GB"/>
        </w:rPr>
        <w:drawing>
          <wp:anchor distT="0" distB="0" distL="114300" distR="114300" simplePos="0" relativeHeight="251659264" behindDoc="1" locked="0" layoutInCell="1" allowOverlap="1">
            <wp:simplePos x="0" y="0"/>
            <wp:positionH relativeFrom="column">
              <wp:posOffset>260622</wp:posOffset>
            </wp:positionH>
            <wp:positionV relativeFrom="paragraph">
              <wp:posOffset>71573</wp:posOffset>
            </wp:positionV>
            <wp:extent cx="3199583" cy="3831981"/>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35552" name=""/>
                    <pic:cNvPicPr/>
                  </pic:nvPicPr>
                  <pic:blipFill>
                    <a:blip xmlns:r="http://schemas.openxmlformats.org/officeDocument/2006/relationships" r:embed="rId19" cstate="print">
                      <a:grayscl/>
                      <a:extLst>
                        <a:ext xmlns:a="http://schemas.openxmlformats.org/drawingml/2006/main" uri="{28A0092B-C50C-407E-A947-70E740481C1C}">
                          <a14:useLocalDpi xmlns:a14="http://schemas.microsoft.com/office/drawing/2010/main" val="0"/>
                        </a:ext>
                      </a:extLst>
                    </a:blip>
                    <a:stretch>
                      <a:fillRect/>
                    </a:stretch>
                  </pic:blipFill>
                  <pic:spPr>
                    <a:xfrm>
                      <a:off x="0" y="0"/>
                      <a:ext cx="3199583" cy="3831981"/>
                    </a:xfrm>
                    <a:prstGeom prst="rect">
                      <a:avLst/>
                    </a:prstGeom>
                  </pic:spPr>
                </pic:pic>
              </a:graphicData>
            </a:graphic>
            <wp14:sizeRelH relativeFrom="page">
              <wp14:pctWidth>0</wp14:pctWidth>
            </wp14:sizeRelH>
            <wp14:sizeRelV relativeFrom="page">
              <wp14:pctHeight>0</wp14:pctHeight>
            </wp14:sizeRelV>
          </wp:anchor>
        </w:drawing>
      </w:r>
    </w:p>
    <w:p w:rsidR="0022642E" w:rsidP="0022642E">
      <w:pPr>
        <w:jc w:val="both"/>
        <w:rPr>
          <w:rFonts w:cstheme="minorHAnsi"/>
          <w:bCs/>
        </w:rPr>
      </w:pPr>
    </w:p>
    <w:p w:rsidR="0022642E" w:rsidP="0022642E">
      <w:pPr>
        <w:jc w:val="both"/>
        <w:rPr>
          <w:rFonts w:cstheme="minorHAnsi"/>
          <w:bCs/>
        </w:rPr>
      </w:pPr>
    </w:p>
    <w:p w:rsidR="0022642E" w:rsidP="0022642E">
      <w:pPr>
        <w:jc w:val="both"/>
        <w:rPr>
          <w:rFonts w:cstheme="minorHAnsi"/>
          <w:bCs/>
        </w:rPr>
      </w:pPr>
    </w:p>
    <w:p w:rsidR="0022642E" w:rsidP="0022642E">
      <w:pPr>
        <w:jc w:val="both"/>
        <w:rPr>
          <w:rFonts w:cstheme="minorHAnsi"/>
          <w:bCs/>
        </w:rPr>
      </w:pPr>
    </w:p>
    <w:p w:rsidR="0022642E" w:rsidP="0022642E">
      <w:pPr>
        <w:jc w:val="both"/>
        <w:rPr>
          <w:rFonts w:cstheme="minorHAnsi"/>
          <w:bCs/>
        </w:rPr>
      </w:pPr>
    </w:p>
    <w:p w:rsidR="0022642E" w:rsidP="0022642E">
      <w:pPr>
        <w:jc w:val="both"/>
        <w:rPr>
          <w:rFonts w:cstheme="minorHAnsi"/>
          <w:bCs/>
        </w:rPr>
      </w:pPr>
    </w:p>
    <w:p w:rsidR="0022642E" w:rsidP="0022642E">
      <w:pPr>
        <w:jc w:val="both"/>
        <w:rPr>
          <w:rFonts w:cstheme="minorHAnsi"/>
          <w:bCs/>
        </w:rPr>
      </w:pPr>
    </w:p>
    <w:p w:rsidR="0022642E" w:rsidP="0022642E">
      <w:pPr>
        <w:jc w:val="both"/>
        <w:rPr>
          <w:rFonts w:cstheme="minorHAnsi"/>
          <w:bCs/>
        </w:rPr>
      </w:pPr>
    </w:p>
    <w:p w:rsidR="0022642E" w:rsidP="0022642E">
      <w:pPr>
        <w:jc w:val="both"/>
        <w:rPr>
          <w:rFonts w:cstheme="minorHAnsi"/>
          <w:bCs/>
        </w:rPr>
      </w:pPr>
    </w:p>
    <w:p w:rsidR="00CC7B2C" w:rsidP="0022642E">
      <w:pPr>
        <w:jc w:val="both"/>
        <w:rPr>
          <w:rFonts w:cstheme="minorHAnsi"/>
          <w:bCs/>
        </w:rPr>
      </w:pPr>
      <w:r>
        <w:rPr>
          <w:rFonts w:cstheme="minorHAnsi"/>
          <w:bCs/>
        </w:rPr>
        <w:t xml:space="preserve"> </w:t>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p>
    <w:p w:rsidR="00CC7B2C" w:rsidRPr="005D5442" w:rsidP="0022642E">
      <w:pPr>
        <w:jc w:val="both"/>
        <w:rPr>
          <w:rFonts w:cstheme="minorHAnsi"/>
          <w:bCs/>
        </w:rPr>
      </w:pPr>
    </w:p>
    <w:p w:rsidR="0022642E" w:rsidRPr="00FA44A4" w:rsidP="005D5442">
      <w:pPr>
        <w:ind w:left="5760"/>
        <w:jc w:val="both"/>
        <w:rPr>
          <w:rFonts w:cstheme="minorHAnsi"/>
          <w:bCs/>
          <w:i/>
          <w:iCs/>
        </w:rPr>
      </w:pPr>
      <w:r w:rsidRPr="00FA44A4">
        <w:rPr>
          <w:rFonts w:cstheme="minorHAnsi"/>
          <w:bCs/>
          <w:i/>
          <w:iCs/>
        </w:rPr>
        <w:t>Bowmer</w:t>
      </w:r>
      <w:r w:rsidRPr="00FA44A4">
        <w:rPr>
          <w:rFonts w:cstheme="minorHAnsi"/>
          <w:bCs/>
          <w:i/>
          <w:iCs/>
        </w:rPr>
        <w:t xml:space="preserve"> &amp; Kirkland Meet the Buyer </w:t>
      </w:r>
      <w:r w:rsidRPr="00FA44A4" w:rsidR="005D5442">
        <w:rPr>
          <w:rFonts w:cstheme="minorHAnsi"/>
          <w:bCs/>
          <w:i/>
          <w:iCs/>
        </w:rPr>
        <w:t xml:space="preserve">   </w:t>
      </w:r>
      <w:r w:rsidRPr="00FA44A4">
        <w:rPr>
          <w:rFonts w:cstheme="minorHAnsi"/>
          <w:bCs/>
          <w:i/>
          <w:iCs/>
        </w:rPr>
        <w:t>Event 2019</w:t>
      </w:r>
    </w:p>
    <w:p w:rsidR="0022642E" w:rsidP="007A70A5">
      <w:pPr>
        <w:tabs>
          <w:tab w:val="left" w:pos="6034"/>
        </w:tabs>
        <w:jc w:val="both"/>
        <w:rPr>
          <w:rFonts w:cstheme="minorHAnsi"/>
          <w:bCs/>
        </w:rPr>
      </w:pPr>
      <w:r>
        <w:rPr>
          <w:rFonts w:cstheme="minorHAnsi"/>
          <w:bCs/>
        </w:rPr>
        <w:tab/>
        <w:t xml:space="preserve">        </w:t>
      </w:r>
    </w:p>
    <w:p w:rsidR="0022642E" w:rsidP="0022642E">
      <w:pPr>
        <w:jc w:val="both"/>
        <w:rPr>
          <w:rFonts w:cstheme="minorHAnsi"/>
          <w:bCs/>
        </w:rPr>
      </w:pPr>
    </w:p>
    <w:p w:rsidR="00576815" w:rsidP="0022642E">
      <w:pPr>
        <w:jc w:val="both"/>
        <w:rPr>
          <w:rFonts w:cstheme="minorHAnsi"/>
          <w:bCs/>
        </w:rPr>
      </w:pPr>
    </w:p>
    <w:p w:rsidR="00EE4A53" w:rsidRPr="00FA44A4" w:rsidP="00EE4A53">
      <w:pPr>
        <w:jc w:val="both"/>
        <w:rPr>
          <w:rFonts w:cstheme="minorHAnsi"/>
          <w:b/>
          <w:bCs/>
          <w:sz w:val="24"/>
          <w:szCs w:val="24"/>
        </w:rPr>
      </w:pPr>
      <w:r w:rsidRPr="00FA44A4">
        <w:rPr>
          <w:rFonts w:cstheme="minorHAnsi"/>
          <w:b/>
          <w:bCs/>
          <w:sz w:val="24"/>
          <w:szCs w:val="24"/>
        </w:rPr>
        <w:t xml:space="preserve">Employment </w:t>
      </w:r>
      <w:r w:rsidRPr="00FA44A4" w:rsidR="00951F2D">
        <w:rPr>
          <w:rFonts w:cstheme="minorHAnsi"/>
          <w:b/>
          <w:bCs/>
          <w:sz w:val="24"/>
          <w:szCs w:val="24"/>
        </w:rPr>
        <w:t xml:space="preserve">&amp; Skills </w:t>
      </w:r>
    </w:p>
    <w:p w:rsidR="00951F2D" w:rsidRPr="00FA44A4" w:rsidP="00EE4A53">
      <w:pPr>
        <w:jc w:val="both"/>
        <w:rPr>
          <w:rFonts w:cstheme="minorHAnsi"/>
          <w:sz w:val="24"/>
          <w:szCs w:val="24"/>
        </w:rPr>
      </w:pPr>
      <w:r w:rsidRPr="00FA44A4">
        <w:rPr>
          <w:rFonts w:cstheme="minorHAnsi"/>
          <w:sz w:val="24"/>
          <w:szCs w:val="24"/>
        </w:rPr>
        <w:t xml:space="preserve">Create Employment &amp; Skills Opportunities for the community of Central Lancashire </w:t>
      </w:r>
    </w:p>
    <w:p w:rsidR="00951F2D" w:rsidRPr="00FA44A4" w:rsidP="00EE4A53">
      <w:pPr>
        <w:jc w:val="both"/>
        <w:rPr>
          <w:rFonts w:cstheme="minorHAnsi"/>
          <w:sz w:val="24"/>
          <w:szCs w:val="24"/>
        </w:rPr>
      </w:pPr>
      <w:r w:rsidRPr="00FA44A4">
        <w:rPr>
          <w:rFonts w:cstheme="minorHAnsi"/>
          <w:sz w:val="24"/>
          <w:szCs w:val="24"/>
        </w:rPr>
        <w:t xml:space="preserve">The Central Lancashire Construction Skills Hub </w:t>
      </w:r>
      <w:r w:rsidRPr="00FA44A4" w:rsidR="00D557C9">
        <w:rPr>
          <w:rFonts w:cstheme="minorHAnsi"/>
          <w:sz w:val="24"/>
          <w:szCs w:val="24"/>
        </w:rPr>
        <w:t>has enabled learners and employers to access a div</w:t>
      </w:r>
      <w:r w:rsidRPr="00FA44A4" w:rsidR="00CA71FE">
        <w:rPr>
          <w:rFonts w:cstheme="minorHAnsi"/>
          <w:sz w:val="24"/>
          <w:szCs w:val="24"/>
        </w:rPr>
        <w:t xml:space="preserve">erse </w:t>
      </w:r>
      <w:r w:rsidRPr="00FA44A4" w:rsidR="00BE7AC4">
        <w:rPr>
          <w:rFonts w:cstheme="minorHAnsi"/>
          <w:sz w:val="24"/>
          <w:szCs w:val="24"/>
        </w:rPr>
        <w:t>curriculum and</w:t>
      </w:r>
      <w:r w:rsidRPr="00FA44A4" w:rsidR="00CA71FE">
        <w:rPr>
          <w:rFonts w:cstheme="minorHAnsi"/>
          <w:sz w:val="24"/>
          <w:szCs w:val="24"/>
        </w:rPr>
        <w:t xml:space="preserve"> has </w:t>
      </w:r>
      <w:r w:rsidRPr="00FA44A4" w:rsidR="00CC56A6">
        <w:rPr>
          <w:rFonts w:cstheme="minorHAnsi"/>
          <w:sz w:val="24"/>
          <w:szCs w:val="24"/>
        </w:rPr>
        <w:t>significantly</w:t>
      </w:r>
      <w:r w:rsidRPr="00FA44A4" w:rsidR="00CA71FE">
        <w:rPr>
          <w:rFonts w:cstheme="minorHAnsi"/>
          <w:sz w:val="24"/>
          <w:szCs w:val="24"/>
        </w:rPr>
        <w:t xml:space="preserve"> </w:t>
      </w:r>
      <w:r w:rsidRPr="00FA44A4" w:rsidR="00CC56A6">
        <w:rPr>
          <w:rFonts w:cstheme="minorHAnsi"/>
          <w:sz w:val="24"/>
          <w:szCs w:val="24"/>
        </w:rPr>
        <w:t>contributed</w:t>
      </w:r>
      <w:r w:rsidRPr="00FA44A4" w:rsidR="00CA71FE">
        <w:rPr>
          <w:rFonts w:cstheme="minorHAnsi"/>
          <w:sz w:val="24"/>
          <w:szCs w:val="24"/>
        </w:rPr>
        <w:t xml:space="preserve"> to an increase in </w:t>
      </w:r>
      <w:r w:rsidRPr="00FA44A4" w:rsidR="00CC56A6">
        <w:rPr>
          <w:rFonts w:cstheme="minorHAnsi"/>
          <w:sz w:val="24"/>
          <w:szCs w:val="24"/>
        </w:rPr>
        <w:t>Apprenticeships</w:t>
      </w:r>
      <w:r w:rsidRPr="00FA44A4" w:rsidR="00CA71FE">
        <w:rPr>
          <w:rFonts w:cstheme="minorHAnsi"/>
          <w:sz w:val="24"/>
          <w:szCs w:val="24"/>
        </w:rPr>
        <w:t xml:space="preserve"> in </w:t>
      </w:r>
      <w:r w:rsidRPr="00FA44A4" w:rsidR="00CC56A6">
        <w:rPr>
          <w:rFonts w:cstheme="minorHAnsi"/>
          <w:sz w:val="24"/>
          <w:szCs w:val="24"/>
        </w:rPr>
        <w:t>Construction</w:t>
      </w:r>
      <w:r w:rsidRPr="00FA44A4" w:rsidR="00CA71FE">
        <w:rPr>
          <w:rFonts w:cstheme="minorHAnsi"/>
          <w:sz w:val="24"/>
          <w:szCs w:val="24"/>
        </w:rPr>
        <w:t xml:space="preserve"> (</w:t>
      </w:r>
      <w:r w:rsidRPr="00FA44A4" w:rsidR="00CC56A6">
        <w:rPr>
          <w:rFonts w:cstheme="minorHAnsi"/>
          <w:sz w:val="24"/>
          <w:szCs w:val="24"/>
        </w:rPr>
        <w:t>Central</w:t>
      </w:r>
      <w:r w:rsidRPr="00FA44A4" w:rsidR="00CA71FE">
        <w:rPr>
          <w:rFonts w:cstheme="minorHAnsi"/>
          <w:sz w:val="24"/>
          <w:szCs w:val="24"/>
        </w:rPr>
        <w:t xml:space="preserve"> </w:t>
      </w:r>
      <w:r w:rsidRPr="00FA44A4" w:rsidR="00CC56A6">
        <w:rPr>
          <w:rFonts w:cstheme="minorHAnsi"/>
          <w:sz w:val="24"/>
          <w:szCs w:val="24"/>
        </w:rPr>
        <w:t>Lancashire</w:t>
      </w:r>
      <w:r w:rsidRPr="00FA44A4" w:rsidR="00CA71FE">
        <w:rPr>
          <w:rFonts w:cstheme="minorHAnsi"/>
          <w:sz w:val="24"/>
          <w:szCs w:val="24"/>
        </w:rPr>
        <w:t xml:space="preserve">) and </w:t>
      </w:r>
      <w:r w:rsidRPr="00FA44A4" w:rsidR="00080AB2">
        <w:rPr>
          <w:rFonts w:cstheme="minorHAnsi"/>
          <w:sz w:val="24"/>
          <w:szCs w:val="24"/>
        </w:rPr>
        <w:t>improvements in the</w:t>
      </w:r>
      <w:r w:rsidRPr="00FA44A4" w:rsidR="00CA71FE">
        <w:rPr>
          <w:rFonts w:cstheme="minorHAnsi"/>
          <w:sz w:val="24"/>
          <w:szCs w:val="24"/>
        </w:rPr>
        <w:t xml:space="preserve"> </w:t>
      </w:r>
      <w:r w:rsidRPr="00FA44A4" w:rsidR="00080AB2">
        <w:rPr>
          <w:rFonts w:cstheme="minorHAnsi"/>
          <w:sz w:val="24"/>
          <w:szCs w:val="24"/>
        </w:rPr>
        <w:t xml:space="preserve">progression of learners to sustainable employment.  </w:t>
      </w:r>
    </w:p>
    <w:p w:rsidR="0022642E" w:rsidRPr="00FA44A4" w:rsidP="0022642E">
      <w:pPr>
        <w:jc w:val="both"/>
        <w:rPr>
          <w:rFonts w:cstheme="minorHAnsi"/>
          <w:bCs/>
        </w:rPr>
      </w:pPr>
    </w:p>
    <w:tbl>
      <w:tblPr>
        <w:tblStyle w:val="TableGrid"/>
        <w:tblW w:w="9493" w:type="dxa"/>
        <w:tblLook w:val="04A0"/>
      </w:tblPr>
      <w:tblGrid>
        <w:gridCol w:w="2018"/>
        <w:gridCol w:w="2022"/>
        <w:gridCol w:w="2549"/>
        <w:gridCol w:w="2904"/>
      </w:tblGrid>
      <w:tr w:rsidTr="00391E38">
        <w:tblPrEx>
          <w:tblW w:w="9493" w:type="dxa"/>
          <w:tblLook w:val="04A0"/>
        </w:tblPrEx>
        <w:tc>
          <w:tcPr>
            <w:tcW w:w="2018" w:type="dxa"/>
            <w:vMerge w:val="restart"/>
            <w:shd w:val="clear" w:color="auto" w:fill="F2F2F2" w:themeFill="background1" w:themeFillShade="F2"/>
          </w:tcPr>
          <w:p w:rsidR="00BE7AC4" w:rsidRPr="00193509" w:rsidP="00BC725C">
            <w:pPr>
              <w:jc w:val="center"/>
              <w:rPr>
                <w:rFonts w:cstheme="minorHAnsi"/>
                <w:bCs/>
              </w:rPr>
            </w:pPr>
            <w:bookmarkStart w:id="2" w:name="_Hlk19130874"/>
            <w:r w:rsidRPr="00193509">
              <w:rPr>
                <w:rFonts w:cstheme="minorHAnsi"/>
                <w:bCs/>
              </w:rPr>
              <w:t>ESFA 16-18 Classroom based Study programmes</w:t>
            </w:r>
          </w:p>
        </w:tc>
        <w:tc>
          <w:tcPr>
            <w:tcW w:w="2022" w:type="dxa"/>
            <w:shd w:val="clear" w:color="auto" w:fill="F2F2F2" w:themeFill="background1" w:themeFillShade="F2"/>
          </w:tcPr>
          <w:p w:rsidR="00BE7AC4" w:rsidRPr="00193509" w:rsidP="00391E38">
            <w:pPr>
              <w:jc w:val="center"/>
              <w:rPr>
                <w:rFonts w:cstheme="minorHAnsi"/>
                <w:bCs/>
              </w:rPr>
            </w:pPr>
            <w:r w:rsidRPr="00193509">
              <w:rPr>
                <w:rFonts w:cstheme="minorHAnsi"/>
                <w:bCs/>
              </w:rPr>
              <w:t>2016-2017</w:t>
            </w:r>
          </w:p>
        </w:tc>
        <w:tc>
          <w:tcPr>
            <w:tcW w:w="2549" w:type="dxa"/>
            <w:shd w:val="clear" w:color="auto" w:fill="F2F2F2" w:themeFill="background1" w:themeFillShade="F2"/>
          </w:tcPr>
          <w:p w:rsidR="00BE7AC4" w:rsidRPr="00193509" w:rsidP="00391E38">
            <w:pPr>
              <w:jc w:val="center"/>
              <w:rPr>
                <w:rFonts w:cstheme="minorHAnsi"/>
                <w:bCs/>
              </w:rPr>
            </w:pPr>
            <w:r w:rsidRPr="00193509">
              <w:rPr>
                <w:rFonts w:cstheme="minorHAnsi"/>
                <w:bCs/>
              </w:rPr>
              <w:t>2018-2019</w:t>
            </w:r>
          </w:p>
        </w:tc>
        <w:tc>
          <w:tcPr>
            <w:tcW w:w="2904" w:type="dxa"/>
            <w:shd w:val="clear" w:color="auto" w:fill="F2F2F2" w:themeFill="background1" w:themeFillShade="F2"/>
          </w:tcPr>
          <w:p w:rsidR="00BE7AC4" w:rsidRPr="00193509" w:rsidP="00391E38">
            <w:pPr>
              <w:jc w:val="center"/>
              <w:rPr>
                <w:rFonts w:cstheme="minorHAnsi"/>
                <w:bCs/>
              </w:rPr>
            </w:pPr>
            <w:r w:rsidRPr="00193509">
              <w:rPr>
                <w:rFonts w:cstheme="minorHAnsi"/>
                <w:bCs/>
              </w:rPr>
              <w:t>2019-2</w:t>
            </w:r>
            <w:r w:rsidR="00C2655D">
              <w:rPr>
                <w:rFonts w:cstheme="minorHAnsi"/>
                <w:bCs/>
              </w:rPr>
              <w:t>0</w:t>
            </w:r>
            <w:r w:rsidRPr="00193509">
              <w:rPr>
                <w:rFonts w:cstheme="minorHAnsi"/>
                <w:bCs/>
              </w:rPr>
              <w:t>20</w:t>
            </w:r>
          </w:p>
        </w:tc>
      </w:tr>
      <w:tr w:rsidTr="00391E38">
        <w:tblPrEx>
          <w:tblW w:w="9493" w:type="dxa"/>
          <w:tblLook w:val="04A0"/>
        </w:tblPrEx>
        <w:tc>
          <w:tcPr>
            <w:tcW w:w="2018" w:type="dxa"/>
            <w:vMerge/>
          </w:tcPr>
          <w:p w:rsidR="00BE7AC4" w:rsidRPr="00193509" w:rsidP="00391E38">
            <w:pPr>
              <w:jc w:val="center"/>
              <w:rPr>
                <w:rFonts w:cstheme="minorHAnsi"/>
                <w:bCs/>
              </w:rPr>
            </w:pPr>
          </w:p>
        </w:tc>
        <w:tc>
          <w:tcPr>
            <w:tcW w:w="2022" w:type="dxa"/>
          </w:tcPr>
          <w:p w:rsidR="00BE7AC4" w:rsidRPr="00193509" w:rsidP="00BE7AC4">
            <w:pPr>
              <w:jc w:val="center"/>
              <w:rPr>
                <w:rFonts w:cstheme="minorHAnsi"/>
                <w:bCs/>
              </w:rPr>
            </w:pPr>
            <w:r w:rsidRPr="00193509">
              <w:rPr>
                <w:rFonts w:cstheme="minorHAnsi"/>
                <w:bCs/>
              </w:rPr>
              <w:t>176</w:t>
            </w:r>
          </w:p>
        </w:tc>
        <w:tc>
          <w:tcPr>
            <w:tcW w:w="2549" w:type="dxa"/>
          </w:tcPr>
          <w:p w:rsidR="00BE7AC4" w:rsidRPr="00193509" w:rsidP="00BE7AC4">
            <w:pPr>
              <w:jc w:val="center"/>
              <w:rPr>
                <w:rFonts w:cstheme="minorHAnsi"/>
                <w:bCs/>
              </w:rPr>
            </w:pPr>
            <w:r w:rsidRPr="00193509">
              <w:rPr>
                <w:rFonts w:cstheme="minorHAnsi"/>
                <w:bCs/>
              </w:rPr>
              <w:t>229</w:t>
            </w:r>
          </w:p>
        </w:tc>
        <w:tc>
          <w:tcPr>
            <w:tcW w:w="2904" w:type="dxa"/>
          </w:tcPr>
          <w:p w:rsidR="00BE7AC4" w:rsidRPr="00193509" w:rsidP="00BE7AC4">
            <w:pPr>
              <w:jc w:val="center"/>
              <w:rPr>
                <w:rFonts w:cstheme="minorHAnsi"/>
                <w:bCs/>
              </w:rPr>
            </w:pPr>
            <w:r w:rsidRPr="00193509">
              <w:rPr>
                <w:rFonts w:cstheme="minorHAnsi"/>
                <w:bCs/>
              </w:rPr>
              <w:t>262</w:t>
            </w:r>
          </w:p>
        </w:tc>
      </w:tr>
    </w:tbl>
    <w:p w:rsidR="0022642E" w:rsidRPr="00193509" w:rsidP="0022642E">
      <w:pPr>
        <w:jc w:val="both"/>
        <w:rPr>
          <w:rFonts w:cstheme="minorHAnsi"/>
          <w:bCs/>
        </w:rPr>
      </w:pPr>
      <w:bookmarkEnd w:id="2"/>
    </w:p>
    <w:tbl>
      <w:tblPr>
        <w:tblStyle w:val="TableGrid"/>
        <w:tblW w:w="9493" w:type="dxa"/>
        <w:tblLook w:val="04A0"/>
      </w:tblPr>
      <w:tblGrid>
        <w:gridCol w:w="2018"/>
        <w:gridCol w:w="2022"/>
        <w:gridCol w:w="2549"/>
        <w:gridCol w:w="2904"/>
      </w:tblGrid>
      <w:tr w:rsidTr="00391E38">
        <w:tblPrEx>
          <w:tblW w:w="9493" w:type="dxa"/>
          <w:tblLook w:val="04A0"/>
        </w:tblPrEx>
        <w:tc>
          <w:tcPr>
            <w:tcW w:w="2018" w:type="dxa"/>
            <w:vMerge w:val="restart"/>
            <w:shd w:val="clear" w:color="auto" w:fill="F2F2F2" w:themeFill="background1" w:themeFillShade="F2"/>
          </w:tcPr>
          <w:p w:rsidR="00BE7AC4" w:rsidRPr="00193509" w:rsidP="00391E38">
            <w:pPr>
              <w:jc w:val="center"/>
              <w:rPr>
                <w:rFonts w:cstheme="minorHAnsi"/>
                <w:bCs/>
              </w:rPr>
            </w:pPr>
            <w:bookmarkStart w:id="3" w:name="_Hlk19130988"/>
            <w:r w:rsidRPr="00193509">
              <w:rPr>
                <w:rFonts w:cstheme="minorHAnsi"/>
                <w:bCs/>
              </w:rPr>
              <w:t>ESFA 16-18 Classroom based Study programmes</w:t>
            </w:r>
          </w:p>
          <w:p w:rsidR="00BE7AC4" w:rsidRPr="00193509" w:rsidP="00391E38">
            <w:pPr>
              <w:jc w:val="center"/>
              <w:rPr>
                <w:rFonts w:cstheme="minorHAnsi"/>
                <w:bCs/>
              </w:rPr>
            </w:pPr>
            <w:r w:rsidRPr="00193509">
              <w:rPr>
                <w:rFonts w:cstheme="minorHAnsi"/>
                <w:bCs/>
              </w:rPr>
              <w:t xml:space="preserve">Progressions from Classroom based learning to Apprenticeships </w:t>
            </w:r>
          </w:p>
        </w:tc>
        <w:tc>
          <w:tcPr>
            <w:tcW w:w="2022" w:type="dxa"/>
            <w:shd w:val="clear" w:color="auto" w:fill="F2F2F2" w:themeFill="background1" w:themeFillShade="F2"/>
          </w:tcPr>
          <w:p w:rsidR="00BE7AC4" w:rsidRPr="00193509" w:rsidP="00391E38">
            <w:pPr>
              <w:jc w:val="center"/>
              <w:rPr>
                <w:rFonts w:cstheme="minorHAnsi"/>
                <w:bCs/>
              </w:rPr>
            </w:pPr>
            <w:r w:rsidRPr="00193509">
              <w:rPr>
                <w:rFonts w:cstheme="minorHAnsi"/>
                <w:bCs/>
              </w:rPr>
              <w:t>2016-2017</w:t>
            </w:r>
          </w:p>
        </w:tc>
        <w:tc>
          <w:tcPr>
            <w:tcW w:w="2549" w:type="dxa"/>
            <w:shd w:val="clear" w:color="auto" w:fill="F2F2F2" w:themeFill="background1" w:themeFillShade="F2"/>
          </w:tcPr>
          <w:p w:rsidR="00BE7AC4" w:rsidRPr="00193509" w:rsidP="00391E38">
            <w:pPr>
              <w:jc w:val="center"/>
              <w:rPr>
                <w:rFonts w:cstheme="minorHAnsi"/>
                <w:bCs/>
              </w:rPr>
            </w:pPr>
            <w:r w:rsidRPr="00193509">
              <w:rPr>
                <w:rFonts w:cstheme="minorHAnsi"/>
                <w:bCs/>
              </w:rPr>
              <w:t>2018-2019</w:t>
            </w:r>
          </w:p>
        </w:tc>
        <w:tc>
          <w:tcPr>
            <w:tcW w:w="2904" w:type="dxa"/>
            <w:shd w:val="clear" w:color="auto" w:fill="F2F2F2" w:themeFill="background1" w:themeFillShade="F2"/>
          </w:tcPr>
          <w:p w:rsidR="00BE7AC4" w:rsidRPr="00193509" w:rsidP="00391E38">
            <w:pPr>
              <w:jc w:val="center"/>
              <w:rPr>
                <w:rFonts w:cstheme="minorHAnsi"/>
                <w:bCs/>
              </w:rPr>
            </w:pPr>
            <w:r w:rsidRPr="00193509">
              <w:rPr>
                <w:rFonts w:cstheme="minorHAnsi"/>
                <w:bCs/>
              </w:rPr>
              <w:t>2019-2</w:t>
            </w:r>
            <w:r w:rsidR="00C2655D">
              <w:rPr>
                <w:rFonts w:cstheme="minorHAnsi"/>
                <w:bCs/>
              </w:rPr>
              <w:t>0</w:t>
            </w:r>
            <w:r w:rsidRPr="00193509">
              <w:rPr>
                <w:rFonts w:cstheme="minorHAnsi"/>
                <w:bCs/>
              </w:rPr>
              <w:t>20</w:t>
            </w:r>
          </w:p>
        </w:tc>
      </w:tr>
      <w:tr w:rsidTr="00391E38">
        <w:tblPrEx>
          <w:tblW w:w="9493" w:type="dxa"/>
          <w:tblLook w:val="04A0"/>
        </w:tblPrEx>
        <w:tc>
          <w:tcPr>
            <w:tcW w:w="2018" w:type="dxa"/>
            <w:vMerge/>
          </w:tcPr>
          <w:p w:rsidR="00BE7AC4" w:rsidRPr="00193509" w:rsidP="00391E38">
            <w:pPr>
              <w:jc w:val="center"/>
              <w:rPr>
                <w:rFonts w:cstheme="minorHAnsi"/>
                <w:bCs/>
              </w:rPr>
            </w:pPr>
          </w:p>
        </w:tc>
        <w:tc>
          <w:tcPr>
            <w:tcW w:w="2022" w:type="dxa"/>
          </w:tcPr>
          <w:p w:rsidR="00BE7AC4" w:rsidRPr="00193509" w:rsidP="00391E38">
            <w:pPr>
              <w:jc w:val="center"/>
              <w:rPr>
                <w:rFonts w:cstheme="minorHAnsi"/>
                <w:bCs/>
              </w:rPr>
            </w:pPr>
            <w:r w:rsidRPr="00193509">
              <w:rPr>
                <w:rFonts w:cstheme="minorHAnsi"/>
                <w:bCs/>
              </w:rPr>
              <w:t>63</w:t>
            </w:r>
          </w:p>
        </w:tc>
        <w:tc>
          <w:tcPr>
            <w:tcW w:w="2549" w:type="dxa"/>
          </w:tcPr>
          <w:p w:rsidR="00BE7AC4" w:rsidRPr="00193509" w:rsidP="00C372E0">
            <w:pPr>
              <w:rPr>
                <w:rFonts w:cstheme="minorHAnsi"/>
                <w:bCs/>
              </w:rPr>
            </w:pPr>
            <w:r w:rsidRPr="00193509">
              <w:rPr>
                <w:rFonts w:cstheme="minorHAnsi"/>
                <w:bCs/>
              </w:rPr>
              <w:t xml:space="preserve">                   77</w:t>
            </w:r>
          </w:p>
        </w:tc>
        <w:tc>
          <w:tcPr>
            <w:tcW w:w="2904" w:type="dxa"/>
          </w:tcPr>
          <w:p w:rsidR="00BE7AC4" w:rsidRPr="00193509" w:rsidP="00391E38">
            <w:pPr>
              <w:jc w:val="center"/>
              <w:rPr>
                <w:rFonts w:cstheme="minorHAnsi"/>
                <w:bCs/>
              </w:rPr>
            </w:pPr>
            <w:r w:rsidRPr="00193509">
              <w:rPr>
                <w:rFonts w:cstheme="minorHAnsi"/>
                <w:bCs/>
              </w:rPr>
              <w:t>82 (</w:t>
            </w:r>
            <w:r w:rsidRPr="00193509" w:rsidR="006D7659">
              <w:rPr>
                <w:rFonts w:cstheme="minorHAnsi"/>
                <w:bCs/>
              </w:rPr>
              <w:t>Projected numbers</w:t>
            </w:r>
            <w:r w:rsidRPr="00193509" w:rsidR="00C372E0">
              <w:rPr>
                <w:rFonts w:cstheme="minorHAnsi"/>
                <w:bCs/>
              </w:rPr>
              <w:t xml:space="preserve">) </w:t>
            </w:r>
          </w:p>
        </w:tc>
      </w:tr>
    </w:tbl>
    <w:p w:rsidR="000069A7" w:rsidRPr="00193509" w:rsidP="001C40C8">
      <w:pPr>
        <w:jc w:val="both"/>
        <w:rPr>
          <w:rFonts w:cstheme="minorHAnsi"/>
          <w:b/>
        </w:rPr>
      </w:pPr>
      <w:bookmarkEnd w:id="3"/>
    </w:p>
    <w:tbl>
      <w:tblPr>
        <w:tblStyle w:val="TableGrid"/>
        <w:tblW w:w="9493" w:type="dxa"/>
        <w:tblLook w:val="04A0"/>
      </w:tblPr>
      <w:tblGrid>
        <w:gridCol w:w="2018"/>
        <w:gridCol w:w="2022"/>
        <w:gridCol w:w="2549"/>
        <w:gridCol w:w="2904"/>
      </w:tblGrid>
      <w:tr w:rsidTr="00391E38">
        <w:tblPrEx>
          <w:tblW w:w="9493" w:type="dxa"/>
          <w:tblLook w:val="04A0"/>
        </w:tblPrEx>
        <w:tc>
          <w:tcPr>
            <w:tcW w:w="2018" w:type="dxa"/>
            <w:vMerge w:val="restart"/>
            <w:shd w:val="clear" w:color="auto" w:fill="F2F2F2" w:themeFill="background1" w:themeFillShade="F2"/>
          </w:tcPr>
          <w:p w:rsidR="008C6A0E" w:rsidRPr="00193509" w:rsidP="00391E38">
            <w:pPr>
              <w:jc w:val="center"/>
              <w:rPr>
                <w:rFonts w:cstheme="minorHAnsi"/>
                <w:bCs/>
              </w:rPr>
            </w:pPr>
            <w:r w:rsidRPr="00193509">
              <w:rPr>
                <w:rFonts w:cstheme="minorHAnsi"/>
                <w:bCs/>
              </w:rPr>
              <w:t xml:space="preserve">14-16 </w:t>
            </w:r>
          </w:p>
          <w:p w:rsidR="00622476" w:rsidRPr="00193509" w:rsidP="00391E38">
            <w:pPr>
              <w:jc w:val="center"/>
              <w:rPr>
                <w:rFonts w:cstheme="minorHAnsi"/>
                <w:bCs/>
              </w:rPr>
            </w:pPr>
            <w:r w:rsidRPr="00193509">
              <w:rPr>
                <w:rFonts w:cstheme="minorHAnsi"/>
                <w:bCs/>
              </w:rPr>
              <w:t>Secondary School Construction</w:t>
            </w:r>
            <w:r w:rsidRPr="00193509">
              <w:rPr>
                <w:rFonts w:cstheme="minorHAnsi"/>
                <w:bCs/>
              </w:rPr>
              <w:t xml:space="preserve"> </w:t>
            </w:r>
            <w:r w:rsidRPr="00193509">
              <w:rPr>
                <w:rFonts w:cstheme="minorHAnsi"/>
                <w:bCs/>
              </w:rPr>
              <w:t xml:space="preserve">Programme </w:t>
            </w:r>
            <w:r w:rsidRPr="00193509">
              <w:rPr>
                <w:rFonts w:cstheme="minorHAnsi"/>
                <w:bCs/>
              </w:rPr>
              <w:t xml:space="preserve">GSCE </w:t>
            </w:r>
            <w:r w:rsidRPr="00193509" w:rsidR="00B46871">
              <w:rPr>
                <w:rFonts w:cstheme="minorHAnsi"/>
                <w:bCs/>
              </w:rPr>
              <w:t xml:space="preserve">- </w:t>
            </w:r>
            <w:r w:rsidRPr="00193509">
              <w:rPr>
                <w:rFonts w:cstheme="minorHAnsi"/>
                <w:bCs/>
              </w:rPr>
              <w:t>P</w:t>
            </w:r>
            <w:r w:rsidRPr="00193509" w:rsidR="00B46871">
              <w:rPr>
                <w:rFonts w:cstheme="minorHAnsi"/>
                <w:bCs/>
              </w:rPr>
              <w:t>rog</w:t>
            </w:r>
            <w:r w:rsidRPr="00193509" w:rsidR="00B46871">
              <w:rPr>
                <w:rFonts w:cstheme="minorHAnsi"/>
                <w:bCs/>
              </w:rPr>
              <w:t xml:space="preserve"> </w:t>
            </w:r>
            <w:r w:rsidRPr="00193509">
              <w:rPr>
                <w:rFonts w:cstheme="minorHAnsi"/>
                <w:bCs/>
              </w:rPr>
              <w:t>8</w:t>
            </w:r>
          </w:p>
          <w:p w:rsidR="00622476" w:rsidRPr="00193509" w:rsidP="00391E38">
            <w:pPr>
              <w:jc w:val="center"/>
              <w:rPr>
                <w:rFonts w:cstheme="minorHAnsi"/>
                <w:bCs/>
              </w:rPr>
            </w:pPr>
            <w:r w:rsidRPr="00193509">
              <w:rPr>
                <w:rFonts w:cstheme="minorHAnsi"/>
                <w:bCs/>
              </w:rPr>
              <w:t xml:space="preserve">(EWLF) </w:t>
            </w:r>
          </w:p>
        </w:tc>
        <w:tc>
          <w:tcPr>
            <w:tcW w:w="2022" w:type="dxa"/>
            <w:shd w:val="clear" w:color="auto" w:fill="F2F2F2" w:themeFill="background1" w:themeFillShade="F2"/>
          </w:tcPr>
          <w:p w:rsidR="00622476" w:rsidRPr="00193509" w:rsidP="00391E38">
            <w:pPr>
              <w:jc w:val="center"/>
              <w:rPr>
                <w:rFonts w:cstheme="minorHAnsi"/>
                <w:bCs/>
              </w:rPr>
            </w:pPr>
            <w:r w:rsidRPr="00193509">
              <w:rPr>
                <w:rFonts w:cstheme="minorHAnsi"/>
                <w:bCs/>
              </w:rPr>
              <w:t>2016-2017</w:t>
            </w:r>
          </w:p>
        </w:tc>
        <w:tc>
          <w:tcPr>
            <w:tcW w:w="2549" w:type="dxa"/>
            <w:shd w:val="clear" w:color="auto" w:fill="F2F2F2" w:themeFill="background1" w:themeFillShade="F2"/>
          </w:tcPr>
          <w:p w:rsidR="00622476" w:rsidRPr="00193509" w:rsidP="00391E38">
            <w:pPr>
              <w:jc w:val="center"/>
              <w:rPr>
                <w:rFonts w:cstheme="minorHAnsi"/>
                <w:bCs/>
              </w:rPr>
            </w:pPr>
            <w:r w:rsidRPr="00193509">
              <w:rPr>
                <w:rFonts w:cstheme="minorHAnsi"/>
                <w:bCs/>
              </w:rPr>
              <w:t>2018-2019</w:t>
            </w:r>
          </w:p>
        </w:tc>
        <w:tc>
          <w:tcPr>
            <w:tcW w:w="2904" w:type="dxa"/>
            <w:shd w:val="clear" w:color="auto" w:fill="F2F2F2" w:themeFill="background1" w:themeFillShade="F2"/>
          </w:tcPr>
          <w:p w:rsidR="00622476" w:rsidRPr="00193509" w:rsidP="00391E38">
            <w:pPr>
              <w:jc w:val="center"/>
              <w:rPr>
                <w:rFonts w:cstheme="minorHAnsi"/>
                <w:bCs/>
              </w:rPr>
            </w:pPr>
            <w:r w:rsidRPr="00193509">
              <w:rPr>
                <w:rFonts w:cstheme="minorHAnsi"/>
                <w:bCs/>
              </w:rPr>
              <w:t>2019-2</w:t>
            </w:r>
            <w:r w:rsidR="00C2655D">
              <w:rPr>
                <w:rFonts w:cstheme="minorHAnsi"/>
                <w:bCs/>
              </w:rPr>
              <w:t>0</w:t>
            </w:r>
            <w:r w:rsidRPr="00193509">
              <w:rPr>
                <w:rFonts w:cstheme="minorHAnsi"/>
                <w:bCs/>
              </w:rPr>
              <w:t>20</w:t>
            </w:r>
          </w:p>
        </w:tc>
      </w:tr>
      <w:tr w:rsidTr="00391E38">
        <w:tblPrEx>
          <w:tblW w:w="9493" w:type="dxa"/>
          <w:tblLook w:val="04A0"/>
        </w:tblPrEx>
        <w:tc>
          <w:tcPr>
            <w:tcW w:w="2018" w:type="dxa"/>
            <w:vMerge/>
          </w:tcPr>
          <w:p w:rsidR="00622476" w:rsidRPr="00193509" w:rsidP="00391E38">
            <w:pPr>
              <w:jc w:val="center"/>
              <w:rPr>
                <w:rFonts w:cstheme="minorHAnsi"/>
                <w:bCs/>
              </w:rPr>
            </w:pPr>
          </w:p>
        </w:tc>
        <w:tc>
          <w:tcPr>
            <w:tcW w:w="2022" w:type="dxa"/>
          </w:tcPr>
          <w:p w:rsidR="00622476" w:rsidRPr="00193509" w:rsidP="00391E38">
            <w:pPr>
              <w:jc w:val="center"/>
              <w:rPr>
                <w:rFonts w:cstheme="minorHAnsi"/>
                <w:bCs/>
              </w:rPr>
            </w:pPr>
            <w:r w:rsidRPr="00193509">
              <w:rPr>
                <w:rFonts w:cstheme="minorHAnsi"/>
                <w:bCs/>
              </w:rPr>
              <w:t>11</w:t>
            </w:r>
          </w:p>
        </w:tc>
        <w:tc>
          <w:tcPr>
            <w:tcW w:w="2549" w:type="dxa"/>
          </w:tcPr>
          <w:p w:rsidR="00622476" w:rsidRPr="00193509" w:rsidP="00391E38">
            <w:pPr>
              <w:rPr>
                <w:rFonts w:cstheme="minorHAnsi"/>
                <w:bCs/>
              </w:rPr>
            </w:pPr>
            <w:r w:rsidRPr="00193509">
              <w:rPr>
                <w:rFonts w:cstheme="minorHAnsi"/>
                <w:bCs/>
              </w:rPr>
              <w:t xml:space="preserve">                   </w:t>
            </w:r>
            <w:r w:rsidRPr="00193509" w:rsidR="008C6A0E">
              <w:rPr>
                <w:rFonts w:cstheme="minorHAnsi"/>
                <w:bCs/>
              </w:rPr>
              <w:t>57</w:t>
            </w:r>
          </w:p>
        </w:tc>
        <w:tc>
          <w:tcPr>
            <w:tcW w:w="2904" w:type="dxa"/>
          </w:tcPr>
          <w:p w:rsidR="00622476" w:rsidRPr="00193509" w:rsidP="00391E38">
            <w:pPr>
              <w:jc w:val="center"/>
              <w:rPr>
                <w:rFonts w:cstheme="minorHAnsi"/>
                <w:bCs/>
              </w:rPr>
            </w:pPr>
            <w:r w:rsidRPr="00193509">
              <w:rPr>
                <w:rFonts w:cstheme="minorHAnsi"/>
                <w:bCs/>
              </w:rPr>
              <w:t>102</w:t>
            </w:r>
            <w:r w:rsidRPr="00193509">
              <w:rPr>
                <w:rFonts w:cstheme="minorHAnsi"/>
                <w:bCs/>
              </w:rPr>
              <w:t xml:space="preserve"> </w:t>
            </w:r>
          </w:p>
        </w:tc>
      </w:tr>
    </w:tbl>
    <w:p w:rsidR="000069A7" w:rsidRPr="00193509" w:rsidP="001C40C8">
      <w:pPr>
        <w:jc w:val="both"/>
        <w:rPr>
          <w:rFonts w:cstheme="minorHAnsi"/>
          <w:b/>
        </w:rPr>
      </w:pPr>
    </w:p>
    <w:tbl>
      <w:tblPr>
        <w:tblStyle w:val="TableGrid"/>
        <w:tblW w:w="9493" w:type="dxa"/>
        <w:tblLook w:val="04A0"/>
      </w:tblPr>
      <w:tblGrid>
        <w:gridCol w:w="2018"/>
        <w:gridCol w:w="2022"/>
        <w:gridCol w:w="2549"/>
        <w:gridCol w:w="2904"/>
      </w:tblGrid>
      <w:tr w:rsidTr="00391E38">
        <w:tblPrEx>
          <w:tblW w:w="9493" w:type="dxa"/>
          <w:tblLook w:val="04A0"/>
        </w:tblPrEx>
        <w:tc>
          <w:tcPr>
            <w:tcW w:w="2018" w:type="dxa"/>
            <w:vMerge w:val="restart"/>
            <w:shd w:val="clear" w:color="auto" w:fill="F2F2F2" w:themeFill="background1" w:themeFillShade="F2"/>
          </w:tcPr>
          <w:p w:rsidR="008C6A0E" w:rsidRPr="00193509" w:rsidP="008C6A0E">
            <w:pPr>
              <w:jc w:val="center"/>
              <w:rPr>
                <w:rFonts w:cstheme="minorHAnsi"/>
                <w:bCs/>
              </w:rPr>
            </w:pPr>
            <w:r w:rsidRPr="00193509">
              <w:rPr>
                <w:rFonts w:cstheme="minorHAnsi"/>
                <w:bCs/>
              </w:rPr>
              <w:t xml:space="preserve">Adults </w:t>
            </w:r>
            <w:r w:rsidRPr="00193509" w:rsidR="001A2C62">
              <w:rPr>
                <w:rFonts w:cstheme="minorHAnsi"/>
                <w:bCs/>
              </w:rPr>
              <w:t xml:space="preserve">Learners Progressing to Sustainable Employment &amp; Further Education </w:t>
            </w:r>
          </w:p>
          <w:p w:rsidR="008C6A0E" w:rsidRPr="00193509" w:rsidP="00391E38">
            <w:pPr>
              <w:jc w:val="center"/>
              <w:rPr>
                <w:rFonts w:cstheme="minorHAnsi"/>
                <w:bCs/>
              </w:rPr>
            </w:pPr>
            <w:r w:rsidRPr="00193509">
              <w:rPr>
                <w:rFonts w:cstheme="minorHAnsi"/>
                <w:bCs/>
              </w:rPr>
              <w:t xml:space="preserve"> </w:t>
            </w:r>
          </w:p>
        </w:tc>
        <w:tc>
          <w:tcPr>
            <w:tcW w:w="2022" w:type="dxa"/>
            <w:shd w:val="clear" w:color="auto" w:fill="F2F2F2" w:themeFill="background1" w:themeFillShade="F2"/>
          </w:tcPr>
          <w:p w:rsidR="008C6A0E" w:rsidRPr="00193509" w:rsidP="00391E38">
            <w:pPr>
              <w:jc w:val="center"/>
              <w:rPr>
                <w:rFonts w:cstheme="minorHAnsi"/>
                <w:bCs/>
              </w:rPr>
            </w:pPr>
            <w:r w:rsidRPr="00193509">
              <w:rPr>
                <w:rFonts w:cstheme="minorHAnsi"/>
                <w:bCs/>
              </w:rPr>
              <w:t>2016-2017</w:t>
            </w:r>
          </w:p>
        </w:tc>
        <w:tc>
          <w:tcPr>
            <w:tcW w:w="2549" w:type="dxa"/>
            <w:shd w:val="clear" w:color="auto" w:fill="F2F2F2" w:themeFill="background1" w:themeFillShade="F2"/>
          </w:tcPr>
          <w:p w:rsidR="008C6A0E" w:rsidRPr="00193509" w:rsidP="00391E38">
            <w:pPr>
              <w:jc w:val="center"/>
              <w:rPr>
                <w:rFonts w:cstheme="minorHAnsi"/>
                <w:bCs/>
              </w:rPr>
            </w:pPr>
            <w:r w:rsidRPr="00193509">
              <w:rPr>
                <w:rFonts w:cstheme="minorHAnsi"/>
                <w:bCs/>
              </w:rPr>
              <w:t>2018-2019</w:t>
            </w:r>
          </w:p>
        </w:tc>
        <w:tc>
          <w:tcPr>
            <w:tcW w:w="2904" w:type="dxa"/>
            <w:shd w:val="clear" w:color="auto" w:fill="F2F2F2" w:themeFill="background1" w:themeFillShade="F2"/>
          </w:tcPr>
          <w:p w:rsidR="008C6A0E" w:rsidRPr="00193509" w:rsidP="00391E38">
            <w:pPr>
              <w:jc w:val="center"/>
              <w:rPr>
                <w:rFonts w:cstheme="minorHAnsi"/>
                <w:bCs/>
              </w:rPr>
            </w:pPr>
            <w:r w:rsidRPr="00193509">
              <w:rPr>
                <w:rFonts w:cstheme="minorHAnsi"/>
                <w:bCs/>
              </w:rPr>
              <w:t>2019-2</w:t>
            </w:r>
            <w:r w:rsidR="00C2655D">
              <w:rPr>
                <w:rFonts w:cstheme="minorHAnsi"/>
                <w:bCs/>
              </w:rPr>
              <w:t>0</w:t>
            </w:r>
            <w:r w:rsidRPr="00193509">
              <w:rPr>
                <w:rFonts w:cstheme="minorHAnsi"/>
                <w:bCs/>
              </w:rPr>
              <w:t>20</w:t>
            </w:r>
          </w:p>
        </w:tc>
      </w:tr>
      <w:tr w:rsidTr="00391E38">
        <w:tblPrEx>
          <w:tblW w:w="9493" w:type="dxa"/>
          <w:tblLook w:val="04A0"/>
        </w:tblPrEx>
        <w:tc>
          <w:tcPr>
            <w:tcW w:w="2018" w:type="dxa"/>
            <w:vMerge/>
          </w:tcPr>
          <w:p w:rsidR="008C6A0E" w:rsidRPr="00193509" w:rsidP="00391E38">
            <w:pPr>
              <w:jc w:val="center"/>
              <w:rPr>
                <w:rFonts w:cstheme="minorHAnsi"/>
                <w:bCs/>
              </w:rPr>
            </w:pPr>
          </w:p>
        </w:tc>
        <w:tc>
          <w:tcPr>
            <w:tcW w:w="2022" w:type="dxa"/>
          </w:tcPr>
          <w:p w:rsidR="008C6A0E" w:rsidRPr="00193509" w:rsidP="00391E38">
            <w:pPr>
              <w:jc w:val="center"/>
              <w:rPr>
                <w:rFonts w:cstheme="minorHAnsi"/>
                <w:bCs/>
              </w:rPr>
            </w:pPr>
            <w:r w:rsidRPr="00193509">
              <w:rPr>
                <w:rFonts w:cstheme="minorHAnsi"/>
                <w:bCs/>
              </w:rPr>
              <w:t>78%</w:t>
            </w:r>
          </w:p>
        </w:tc>
        <w:tc>
          <w:tcPr>
            <w:tcW w:w="2549" w:type="dxa"/>
          </w:tcPr>
          <w:p w:rsidR="008C6A0E" w:rsidRPr="00193509" w:rsidP="00391E38">
            <w:pPr>
              <w:rPr>
                <w:rFonts w:cstheme="minorHAnsi"/>
                <w:bCs/>
              </w:rPr>
            </w:pPr>
            <w:r w:rsidRPr="00193509">
              <w:rPr>
                <w:rFonts w:cstheme="minorHAnsi"/>
                <w:bCs/>
              </w:rPr>
              <w:t xml:space="preserve">                   </w:t>
            </w:r>
            <w:r w:rsidRPr="00193509" w:rsidR="001A2C62">
              <w:rPr>
                <w:rFonts w:cstheme="minorHAnsi"/>
                <w:bCs/>
              </w:rPr>
              <w:t>87%</w:t>
            </w:r>
          </w:p>
        </w:tc>
        <w:tc>
          <w:tcPr>
            <w:tcW w:w="2904" w:type="dxa"/>
          </w:tcPr>
          <w:p w:rsidR="008C6A0E" w:rsidRPr="00193509" w:rsidP="00391E38">
            <w:pPr>
              <w:jc w:val="center"/>
              <w:rPr>
                <w:rFonts w:cstheme="minorHAnsi"/>
                <w:bCs/>
              </w:rPr>
            </w:pPr>
            <w:r w:rsidRPr="00193509">
              <w:rPr>
                <w:rFonts w:cstheme="minorHAnsi"/>
                <w:bCs/>
              </w:rPr>
              <w:t>90% (Target KPI)</w:t>
            </w:r>
          </w:p>
        </w:tc>
      </w:tr>
    </w:tbl>
    <w:p w:rsidR="008C6A0E" w:rsidRPr="00193509" w:rsidP="001C40C8">
      <w:pPr>
        <w:jc w:val="both"/>
        <w:rPr>
          <w:rFonts w:cstheme="minorHAnsi"/>
          <w:b/>
        </w:rPr>
      </w:pPr>
    </w:p>
    <w:tbl>
      <w:tblPr>
        <w:tblStyle w:val="TableGrid"/>
        <w:tblW w:w="9493" w:type="dxa"/>
        <w:tblLook w:val="04A0"/>
      </w:tblPr>
      <w:tblGrid>
        <w:gridCol w:w="2018"/>
        <w:gridCol w:w="2022"/>
        <w:gridCol w:w="2549"/>
        <w:gridCol w:w="2904"/>
      </w:tblGrid>
      <w:tr w:rsidTr="00391E38">
        <w:tblPrEx>
          <w:tblW w:w="9493" w:type="dxa"/>
          <w:tblLook w:val="04A0"/>
        </w:tblPrEx>
        <w:tc>
          <w:tcPr>
            <w:tcW w:w="2018" w:type="dxa"/>
            <w:vMerge w:val="restart"/>
            <w:shd w:val="clear" w:color="auto" w:fill="F2F2F2" w:themeFill="background1" w:themeFillShade="F2"/>
          </w:tcPr>
          <w:p w:rsidR="00333918" w:rsidRPr="00193509" w:rsidP="00333918">
            <w:pPr>
              <w:jc w:val="center"/>
              <w:rPr>
                <w:rFonts w:cstheme="minorHAnsi"/>
                <w:bCs/>
              </w:rPr>
            </w:pPr>
            <w:r w:rsidRPr="00193509">
              <w:rPr>
                <w:rFonts w:cstheme="minorHAnsi"/>
                <w:bCs/>
              </w:rPr>
              <w:t xml:space="preserve">Apprenticeship starts </w:t>
            </w:r>
          </w:p>
          <w:p w:rsidR="00333918" w:rsidRPr="00193509" w:rsidP="00391E38">
            <w:pPr>
              <w:jc w:val="center"/>
              <w:rPr>
                <w:rFonts w:cstheme="minorHAnsi"/>
                <w:bCs/>
                <w:i/>
                <w:iCs/>
              </w:rPr>
            </w:pPr>
            <w:r w:rsidRPr="00193509">
              <w:rPr>
                <w:rFonts w:cstheme="minorHAnsi"/>
                <w:bCs/>
              </w:rPr>
              <w:t xml:space="preserve"> </w:t>
            </w:r>
            <w:r w:rsidRPr="00193509" w:rsidR="006F485D">
              <w:rPr>
                <w:rFonts w:cstheme="minorHAnsi"/>
                <w:bCs/>
                <w:i/>
                <w:iCs/>
              </w:rPr>
              <w:t xml:space="preserve">Excluding Building services </w:t>
            </w:r>
          </w:p>
        </w:tc>
        <w:tc>
          <w:tcPr>
            <w:tcW w:w="2022" w:type="dxa"/>
            <w:shd w:val="clear" w:color="auto" w:fill="F2F2F2" w:themeFill="background1" w:themeFillShade="F2"/>
          </w:tcPr>
          <w:p w:rsidR="00333918" w:rsidRPr="00193509" w:rsidP="00391E38">
            <w:pPr>
              <w:jc w:val="center"/>
              <w:rPr>
                <w:rFonts w:cstheme="minorHAnsi"/>
                <w:bCs/>
              </w:rPr>
            </w:pPr>
            <w:r w:rsidRPr="00193509">
              <w:rPr>
                <w:rFonts w:cstheme="minorHAnsi"/>
                <w:bCs/>
              </w:rPr>
              <w:t>2016-2017</w:t>
            </w:r>
          </w:p>
        </w:tc>
        <w:tc>
          <w:tcPr>
            <w:tcW w:w="2549" w:type="dxa"/>
            <w:shd w:val="clear" w:color="auto" w:fill="F2F2F2" w:themeFill="background1" w:themeFillShade="F2"/>
          </w:tcPr>
          <w:p w:rsidR="00333918" w:rsidRPr="00193509" w:rsidP="00391E38">
            <w:pPr>
              <w:jc w:val="center"/>
              <w:rPr>
                <w:rFonts w:cstheme="minorHAnsi"/>
                <w:bCs/>
              </w:rPr>
            </w:pPr>
            <w:r w:rsidRPr="00193509">
              <w:rPr>
                <w:rFonts w:cstheme="minorHAnsi"/>
                <w:bCs/>
              </w:rPr>
              <w:t>2018-2019</w:t>
            </w:r>
          </w:p>
        </w:tc>
        <w:tc>
          <w:tcPr>
            <w:tcW w:w="2904" w:type="dxa"/>
            <w:shd w:val="clear" w:color="auto" w:fill="F2F2F2" w:themeFill="background1" w:themeFillShade="F2"/>
          </w:tcPr>
          <w:p w:rsidR="00333918" w:rsidRPr="00193509" w:rsidP="00391E38">
            <w:pPr>
              <w:jc w:val="center"/>
              <w:rPr>
                <w:rFonts w:cstheme="minorHAnsi"/>
                <w:bCs/>
              </w:rPr>
            </w:pPr>
            <w:r w:rsidRPr="00193509">
              <w:rPr>
                <w:rFonts w:cstheme="minorHAnsi"/>
                <w:bCs/>
              </w:rPr>
              <w:t>2019-2</w:t>
            </w:r>
            <w:r w:rsidR="00C2655D">
              <w:rPr>
                <w:rFonts w:cstheme="minorHAnsi"/>
                <w:bCs/>
              </w:rPr>
              <w:t>0</w:t>
            </w:r>
            <w:r w:rsidRPr="00193509">
              <w:rPr>
                <w:rFonts w:cstheme="minorHAnsi"/>
                <w:bCs/>
              </w:rPr>
              <w:t>20</w:t>
            </w:r>
          </w:p>
        </w:tc>
      </w:tr>
      <w:tr w:rsidTr="00940645">
        <w:tblPrEx>
          <w:tblW w:w="9493" w:type="dxa"/>
          <w:tblLook w:val="04A0"/>
        </w:tblPrEx>
        <w:tc>
          <w:tcPr>
            <w:tcW w:w="2018" w:type="dxa"/>
            <w:vMerge/>
          </w:tcPr>
          <w:p w:rsidR="00333918" w:rsidRPr="00193509" w:rsidP="00391E38">
            <w:pPr>
              <w:jc w:val="center"/>
              <w:rPr>
                <w:rFonts w:cstheme="minorHAnsi"/>
                <w:bCs/>
              </w:rPr>
            </w:pPr>
          </w:p>
        </w:tc>
        <w:tc>
          <w:tcPr>
            <w:tcW w:w="2022" w:type="dxa"/>
            <w:shd w:val="clear" w:color="auto" w:fill="FFFFFF" w:themeFill="background1"/>
          </w:tcPr>
          <w:p w:rsidR="00333918" w:rsidRPr="00193509" w:rsidP="00391E38">
            <w:pPr>
              <w:jc w:val="center"/>
              <w:rPr>
                <w:rFonts w:cstheme="minorHAnsi"/>
                <w:bCs/>
              </w:rPr>
            </w:pPr>
            <w:r w:rsidRPr="00193509">
              <w:rPr>
                <w:rFonts w:cstheme="minorHAnsi"/>
                <w:bCs/>
              </w:rPr>
              <w:t>133</w:t>
            </w:r>
          </w:p>
        </w:tc>
        <w:tc>
          <w:tcPr>
            <w:tcW w:w="2549" w:type="dxa"/>
            <w:shd w:val="clear" w:color="auto" w:fill="FFFFFF" w:themeFill="background1"/>
          </w:tcPr>
          <w:p w:rsidR="00333918" w:rsidRPr="00193509" w:rsidP="00391E38">
            <w:pPr>
              <w:rPr>
                <w:rFonts w:cstheme="minorHAnsi"/>
                <w:bCs/>
              </w:rPr>
            </w:pPr>
            <w:r w:rsidRPr="00193509">
              <w:rPr>
                <w:rFonts w:cstheme="minorHAnsi"/>
                <w:bCs/>
              </w:rPr>
              <w:t xml:space="preserve">                   </w:t>
            </w:r>
            <w:r w:rsidRPr="00193509" w:rsidR="00940645">
              <w:rPr>
                <w:rFonts w:cstheme="minorHAnsi"/>
                <w:bCs/>
              </w:rPr>
              <w:t>157</w:t>
            </w:r>
          </w:p>
        </w:tc>
        <w:tc>
          <w:tcPr>
            <w:tcW w:w="2904" w:type="dxa"/>
            <w:shd w:val="clear" w:color="auto" w:fill="FFFFFF" w:themeFill="background1"/>
          </w:tcPr>
          <w:p w:rsidR="00333918" w:rsidRPr="00193509" w:rsidP="00391E38">
            <w:pPr>
              <w:jc w:val="center"/>
              <w:rPr>
                <w:rFonts w:cstheme="minorHAnsi"/>
                <w:bCs/>
              </w:rPr>
            </w:pPr>
            <w:r w:rsidRPr="00193509">
              <w:rPr>
                <w:rFonts w:cstheme="minorHAnsi"/>
                <w:bCs/>
              </w:rPr>
              <w:t>190 (Projected</w:t>
            </w:r>
            <w:r w:rsidRPr="00193509" w:rsidR="00FA44A4">
              <w:rPr>
                <w:rFonts w:cstheme="minorHAnsi"/>
                <w:bCs/>
              </w:rPr>
              <w:t xml:space="preserve"> numbers</w:t>
            </w:r>
            <w:r w:rsidRPr="00193509">
              <w:rPr>
                <w:rFonts w:cstheme="minorHAnsi"/>
                <w:bCs/>
              </w:rPr>
              <w:t xml:space="preserve">) </w:t>
            </w:r>
          </w:p>
        </w:tc>
      </w:tr>
    </w:tbl>
    <w:p w:rsidR="005D5442" w:rsidP="00435C63">
      <w:pPr>
        <w:jc w:val="both"/>
        <w:rPr>
          <w:rFonts w:ascii="Arial" w:hAnsi="Arial" w:cs="Arial"/>
          <w:b/>
          <w:sz w:val="32"/>
          <w:szCs w:val="32"/>
        </w:rPr>
      </w:pPr>
    </w:p>
    <w:p w:rsidR="00193509" w:rsidP="00435C63">
      <w:pPr>
        <w:jc w:val="both"/>
        <w:rPr>
          <w:rFonts w:ascii="Arial" w:hAnsi="Arial" w:cs="Arial"/>
          <w:b/>
          <w:sz w:val="32"/>
          <w:szCs w:val="32"/>
        </w:rPr>
      </w:pPr>
    </w:p>
    <w:p w:rsidR="00193509" w:rsidP="00435C63">
      <w:pPr>
        <w:jc w:val="both"/>
        <w:rPr>
          <w:rFonts w:ascii="Arial" w:hAnsi="Arial" w:cs="Arial"/>
          <w:b/>
          <w:sz w:val="32"/>
          <w:szCs w:val="32"/>
        </w:rPr>
      </w:pPr>
    </w:p>
    <w:p w:rsidR="00193509" w:rsidP="00435C63">
      <w:pPr>
        <w:jc w:val="both"/>
        <w:rPr>
          <w:rFonts w:ascii="Arial" w:hAnsi="Arial" w:cs="Arial"/>
          <w:b/>
          <w:sz w:val="32"/>
          <w:szCs w:val="32"/>
        </w:rPr>
      </w:pPr>
    </w:p>
    <w:p w:rsidR="00435C63" w:rsidRPr="00FA44A4" w:rsidP="00435C63">
      <w:pPr>
        <w:jc w:val="both"/>
        <w:rPr>
          <w:rFonts w:cstheme="minorHAnsi"/>
          <w:b/>
          <w:bCs/>
        </w:rPr>
      </w:pPr>
      <w:r w:rsidRPr="00FA44A4">
        <w:rPr>
          <w:rFonts w:cstheme="minorHAnsi"/>
          <w:b/>
          <w:bCs/>
        </w:rPr>
        <w:t xml:space="preserve">Procurement and </w:t>
      </w:r>
      <w:r w:rsidR="00193509">
        <w:rPr>
          <w:rFonts w:cstheme="minorHAnsi"/>
          <w:b/>
          <w:bCs/>
        </w:rPr>
        <w:t>T</w:t>
      </w:r>
      <w:r w:rsidRPr="00FA44A4">
        <w:rPr>
          <w:rFonts w:cstheme="minorHAnsi"/>
          <w:b/>
          <w:bCs/>
        </w:rPr>
        <w:t xml:space="preserve">raining Support </w:t>
      </w:r>
    </w:p>
    <w:p w:rsidR="000069A7" w:rsidRPr="00FA44A4" w:rsidP="001C40C8">
      <w:pPr>
        <w:jc w:val="both"/>
        <w:rPr>
          <w:rFonts w:cstheme="minorHAnsi"/>
        </w:rPr>
      </w:pPr>
      <w:r w:rsidRPr="00FA44A4">
        <w:rPr>
          <w:rFonts w:cstheme="minorHAnsi"/>
        </w:rPr>
        <w:t xml:space="preserve">Deliver a centralised </w:t>
      </w:r>
      <w:r w:rsidR="00C2655D">
        <w:rPr>
          <w:rFonts w:cstheme="minorHAnsi"/>
        </w:rPr>
        <w:t xml:space="preserve">and </w:t>
      </w:r>
      <w:r w:rsidRPr="00FA44A4">
        <w:rPr>
          <w:rFonts w:cstheme="minorHAnsi"/>
        </w:rPr>
        <w:t xml:space="preserve">coordinated approach to the procurement of training services within the construction industry </w:t>
      </w:r>
    </w:p>
    <w:p w:rsidR="00814A94" w:rsidRPr="00FA44A4" w:rsidP="001C40C8">
      <w:pPr>
        <w:jc w:val="both"/>
        <w:rPr>
          <w:rFonts w:cstheme="minorHAnsi"/>
          <w:bCs/>
        </w:rPr>
      </w:pPr>
      <w:r w:rsidRPr="00FA44A4">
        <w:rPr>
          <w:rFonts w:cstheme="minorHAnsi"/>
          <w:bCs/>
        </w:rPr>
        <w:t xml:space="preserve">The </w:t>
      </w:r>
      <w:r w:rsidRPr="00FA44A4" w:rsidR="000C6C02">
        <w:rPr>
          <w:rFonts w:cstheme="minorHAnsi"/>
          <w:bCs/>
        </w:rPr>
        <w:t>C</w:t>
      </w:r>
      <w:r w:rsidRPr="00FA44A4">
        <w:rPr>
          <w:rFonts w:cstheme="minorHAnsi"/>
          <w:bCs/>
        </w:rPr>
        <w:t xml:space="preserve">entral </w:t>
      </w:r>
      <w:r w:rsidR="00C2655D">
        <w:rPr>
          <w:rFonts w:cstheme="minorHAnsi"/>
          <w:bCs/>
        </w:rPr>
        <w:t xml:space="preserve">Lancashire </w:t>
      </w:r>
      <w:r w:rsidRPr="00FA44A4" w:rsidR="000C6C02">
        <w:rPr>
          <w:rFonts w:cstheme="minorHAnsi"/>
          <w:bCs/>
        </w:rPr>
        <w:t>C</w:t>
      </w:r>
      <w:r w:rsidRPr="00FA44A4">
        <w:rPr>
          <w:rFonts w:cstheme="minorHAnsi"/>
          <w:bCs/>
        </w:rPr>
        <w:t xml:space="preserve">onstruction </w:t>
      </w:r>
      <w:r w:rsidRPr="00FA44A4" w:rsidR="000C6C02">
        <w:rPr>
          <w:rFonts w:cstheme="minorHAnsi"/>
          <w:bCs/>
        </w:rPr>
        <w:t xml:space="preserve">Skills Hub has coordinated </w:t>
      </w:r>
      <w:r w:rsidRPr="00FA44A4" w:rsidR="00A23975">
        <w:rPr>
          <w:rFonts w:cstheme="minorHAnsi"/>
          <w:bCs/>
        </w:rPr>
        <w:t xml:space="preserve">the communication and planning of employment and skills opportunities </w:t>
      </w:r>
      <w:r w:rsidRPr="00FA44A4" w:rsidR="005B2EBD">
        <w:rPr>
          <w:rFonts w:cstheme="minorHAnsi"/>
          <w:bCs/>
        </w:rPr>
        <w:t>within</w:t>
      </w:r>
      <w:r w:rsidR="00C2655D">
        <w:rPr>
          <w:rFonts w:cstheme="minorHAnsi"/>
          <w:bCs/>
        </w:rPr>
        <w:t xml:space="preserve"> the area</w:t>
      </w:r>
      <w:r w:rsidRPr="00FA44A4" w:rsidR="005B2EBD">
        <w:rPr>
          <w:rFonts w:cstheme="minorHAnsi"/>
          <w:bCs/>
        </w:rPr>
        <w:t xml:space="preserve">, communicating and advising </w:t>
      </w:r>
      <w:r w:rsidRPr="00FA44A4" w:rsidR="00FA22A7">
        <w:rPr>
          <w:rFonts w:cstheme="minorHAnsi"/>
          <w:bCs/>
        </w:rPr>
        <w:t xml:space="preserve">contractors on Employment and Skills plans, to enable work placements, apprenticeships and </w:t>
      </w:r>
      <w:r w:rsidRPr="00FA44A4">
        <w:rPr>
          <w:rFonts w:cstheme="minorHAnsi"/>
          <w:bCs/>
        </w:rPr>
        <w:t>engagement visits for learners in Central Lancashire.</w:t>
      </w:r>
    </w:p>
    <w:p w:rsidR="00814A94" w:rsidP="001C40C8">
      <w:pPr>
        <w:jc w:val="both"/>
        <w:rPr>
          <w:rFonts w:cstheme="minorHAnsi"/>
          <w:bCs/>
        </w:rPr>
      </w:pPr>
      <w:r w:rsidRPr="00FA44A4">
        <w:rPr>
          <w:rFonts w:cstheme="minorHAnsi"/>
          <w:bCs/>
        </w:rPr>
        <w:t xml:space="preserve">The </w:t>
      </w:r>
      <w:r w:rsidRPr="00FA44A4" w:rsidR="00E74B8D">
        <w:rPr>
          <w:rFonts w:cstheme="minorHAnsi"/>
          <w:bCs/>
        </w:rPr>
        <w:t>Construction</w:t>
      </w:r>
      <w:r w:rsidRPr="00FA44A4">
        <w:rPr>
          <w:rFonts w:cstheme="minorHAnsi"/>
          <w:bCs/>
        </w:rPr>
        <w:t xml:space="preserve"> </w:t>
      </w:r>
      <w:r w:rsidRPr="00FA44A4" w:rsidR="00AF2827">
        <w:rPr>
          <w:rFonts w:cstheme="minorHAnsi"/>
          <w:bCs/>
        </w:rPr>
        <w:t>H</w:t>
      </w:r>
      <w:r w:rsidRPr="00FA44A4" w:rsidR="00E74B8D">
        <w:rPr>
          <w:rFonts w:cstheme="minorHAnsi"/>
          <w:bCs/>
        </w:rPr>
        <w:t>ub</w:t>
      </w:r>
      <w:r w:rsidRPr="00FA44A4">
        <w:rPr>
          <w:rFonts w:cstheme="minorHAnsi"/>
          <w:bCs/>
        </w:rPr>
        <w:t xml:space="preserve"> has advised and referred learners to partner providers to ensure the </w:t>
      </w:r>
      <w:r w:rsidRPr="00FA44A4" w:rsidR="00E74B8D">
        <w:rPr>
          <w:rFonts w:cstheme="minorHAnsi"/>
          <w:bCs/>
        </w:rPr>
        <w:t>correct provision and services are procured and delivered</w:t>
      </w:r>
      <w:r w:rsidR="00E74B8D">
        <w:rPr>
          <w:rFonts w:cstheme="minorHAnsi"/>
          <w:bCs/>
        </w:rPr>
        <w:t xml:space="preserve">. </w:t>
      </w:r>
    </w:p>
    <w:p w:rsidR="00E74B8D" w:rsidP="001C40C8">
      <w:pPr>
        <w:jc w:val="both"/>
        <w:rPr>
          <w:rFonts w:cstheme="minorHAnsi"/>
          <w:bCs/>
        </w:rPr>
      </w:pPr>
    </w:p>
    <w:p w:rsidR="00021D5D" w:rsidP="001C40C8">
      <w:pPr>
        <w:jc w:val="both"/>
        <w:rPr>
          <w:rFonts w:cstheme="minorHAnsi"/>
          <w:bCs/>
        </w:rPr>
      </w:pPr>
      <w:r>
        <w:rPr>
          <w:rFonts w:cstheme="minorHAnsi"/>
          <w:bCs/>
          <w:noProof/>
          <w:lang w:eastAsia="en-GB"/>
        </w:rPr>
        <w:drawing>
          <wp:anchor distT="0" distB="0" distL="114300" distR="114300" simplePos="0" relativeHeight="251660288" behindDoc="1" locked="0" layoutInCell="1" allowOverlap="1">
            <wp:simplePos x="0" y="0"/>
            <wp:positionH relativeFrom="margin">
              <wp:align>center</wp:align>
            </wp:positionH>
            <wp:positionV relativeFrom="paragraph">
              <wp:posOffset>166279</wp:posOffset>
            </wp:positionV>
            <wp:extent cx="1839595" cy="1147445"/>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9387" name="Lancashire-Enterprise-Partnership-Logo.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 xmlns:a1611="http://schemas.microsoft.com/office/drawing/2016/11/main"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r="http://schemas.openxmlformats.org/officeDocument/2006/relationships" xmlns:v="urn:schemas-microsoft-com:vml" xmlns:w="http://schemas.openxmlformats.org/wordprocessingml/2006/main" xmlns:w10="urn:schemas-microsoft-com:office:word" xmlns:w16cid="http://schemas.microsoft.com/office/word/2016/wordml/cid" r:id="rId24"/>
                        </a:ext>
                      </a:extLst>
                    </a:blip>
                    <a:stretch>
                      <a:fillRect/>
                    </a:stretch>
                  </pic:blipFill>
                  <pic:spPr>
                    <a:xfrm>
                      <a:off x="0" y="0"/>
                      <a:ext cx="1839595" cy="1147445"/>
                    </a:xfrm>
                    <a:prstGeom prst="rect">
                      <a:avLst/>
                    </a:prstGeom>
                  </pic:spPr>
                </pic:pic>
              </a:graphicData>
            </a:graphic>
            <wp14:sizeRelH relativeFrom="page">
              <wp14:pctWidth>0</wp14:pctWidth>
            </wp14:sizeRelH>
            <wp14:sizeRelV relativeFrom="page">
              <wp14:pctHeight>0</wp14:pctHeight>
            </wp14:sizeRelV>
          </wp:anchor>
        </w:drawing>
      </w:r>
    </w:p>
    <w:p w:rsidR="00021D5D" w:rsidP="001C40C8">
      <w:pPr>
        <w:jc w:val="both"/>
        <w:rPr>
          <w:rFonts w:cstheme="minorHAnsi"/>
          <w:bCs/>
        </w:rPr>
      </w:pPr>
    </w:p>
    <w:p w:rsidR="00021D5D" w:rsidP="00E173D2">
      <w:pPr>
        <w:tabs>
          <w:tab w:val="left" w:pos="7774"/>
        </w:tabs>
        <w:jc w:val="both"/>
        <w:rPr>
          <w:rFonts w:cstheme="minorHAnsi"/>
          <w:bCs/>
        </w:rPr>
      </w:pPr>
      <w:r>
        <w:rPr>
          <w:rFonts w:cstheme="minorHAnsi"/>
          <w:bCs/>
        </w:rPr>
        <w:tab/>
      </w:r>
    </w:p>
    <w:p w:rsidR="00021D5D" w:rsidP="00E173D2">
      <w:pPr>
        <w:jc w:val="center"/>
        <w:rPr>
          <w:rFonts w:cstheme="minorHAnsi"/>
          <w:bCs/>
        </w:rPr>
      </w:pPr>
      <w:r>
        <w:rPr>
          <w:rFonts w:cstheme="minorHAnsi"/>
          <w:bCs/>
          <w:noProof/>
          <w:lang w:eastAsia="en-GB"/>
        </w:rPr>
        <w:drawing>
          <wp:anchor distT="0" distB="0" distL="114300" distR="114300" simplePos="0" relativeHeight="251665408" behindDoc="1" locked="0" layoutInCell="1" allowOverlap="1">
            <wp:simplePos x="0" y="0"/>
            <wp:positionH relativeFrom="margin">
              <wp:align>center</wp:align>
            </wp:positionH>
            <wp:positionV relativeFrom="paragraph">
              <wp:posOffset>236038</wp:posOffset>
            </wp:positionV>
            <wp:extent cx="4462961" cy="2862943"/>
            <wp:effectExtent l="0" t="0" r="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rsidR="00021D5D" w:rsidP="001C40C8">
      <w:pPr>
        <w:jc w:val="both"/>
        <w:rPr>
          <w:rFonts w:cstheme="minorHAnsi"/>
          <w:bCs/>
        </w:rPr>
      </w:pPr>
    </w:p>
    <w:p w:rsidR="00021D5D" w:rsidP="001C40C8">
      <w:pPr>
        <w:jc w:val="both"/>
        <w:rPr>
          <w:rFonts w:cstheme="minorHAnsi"/>
          <w:bCs/>
        </w:rPr>
      </w:pPr>
      <w:r>
        <w:rPr>
          <w:rFonts w:cstheme="minorHAnsi"/>
          <w:bCs/>
          <w:noProof/>
          <w:lang w:eastAsia="en-GB"/>
        </w:rPr>
        <w:drawing>
          <wp:anchor distT="0" distB="0" distL="114300" distR="114300" simplePos="0" relativeHeight="251661312" behindDoc="1" locked="0" layoutInCell="1" allowOverlap="1">
            <wp:simplePos x="0" y="0"/>
            <wp:positionH relativeFrom="margin">
              <wp:posOffset>-98062</wp:posOffset>
            </wp:positionH>
            <wp:positionV relativeFrom="paragraph">
              <wp:posOffset>289833</wp:posOffset>
            </wp:positionV>
            <wp:extent cx="1017270" cy="832213"/>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34828" name="preston-city-council-300x300.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 xmlns:a1611="http://schemas.microsoft.com/office/drawing/2016/11/main"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r="http://schemas.openxmlformats.org/officeDocument/2006/relationships" xmlns:v="urn:schemas-microsoft-com:vml" xmlns:w="http://schemas.openxmlformats.org/wordprocessingml/2006/main" xmlns:w10="urn:schemas-microsoft-com:office:word" xmlns:w16cid="http://schemas.microsoft.com/office/word/2016/wordml/cid" r:id="rId31"/>
                        </a:ext>
                      </a:extLst>
                    </a:blip>
                    <a:stretch>
                      <a:fillRect/>
                    </a:stretch>
                  </pic:blipFill>
                  <pic:spPr>
                    <a:xfrm>
                      <a:off x="0" y="0"/>
                      <a:ext cx="1017270" cy="832213"/>
                    </a:xfrm>
                    <a:prstGeom prst="rect">
                      <a:avLst/>
                    </a:prstGeom>
                  </pic:spPr>
                </pic:pic>
              </a:graphicData>
            </a:graphic>
            <wp14:sizeRelH relativeFrom="page">
              <wp14:pctWidth>0</wp14:pctWidth>
            </wp14:sizeRelH>
            <wp14:sizeRelV relativeFrom="page">
              <wp14:pctHeight>0</wp14:pctHeight>
            </wp14:sizeRelV>
          </wp:anchor>
        </w:drawing>
      </w:r>
    </w:p>
    <w:p w:rsidR="00021D5D" w:rsidP="00E173D2">
      <w:pPr>
        <w:tabs>
          <w:tab w:val="left" w:pos="2280"/>
          <w:tab w:val="right" w:pos="9026"/>
        </w:tabs>
        <w:jc w:val="both"/>
        <w:rPr>
          <w:rFonts w:cstheme="minorHAnsi"/>
          <w:bCs/>
        </w:rPr>
      </w:pPr>
      <w:r>
        <w:rPr>
          <w:rFonts w:cstheme="minorHAnsi"/>
          <w:bCs/>
          <w:noProof/>
          <w:lang w:eastAsia="en-GB"/>
        </w:rPr>
        <w:drawing>
          <wp:anchor distT="0" distB="0" distL="114300" distR="114300" simplePos="0" relativeHeight="251662336" behindDoc="1" locked="0" layoutInCell="1" allowOverlap="1">
            <wp:simplePos x="0" y="0"/>
            <wp:positionH relativeFrom="margin">
              <wp:posOffset>4876800</wp:posOffset>
            </wp:positionH>
            <wp:positionV relativeFrom="paragraph">
              <wp:posOffset>166963</wp:posOffset>
            </wp:positionV>
            <wp:extent cx="979714" cy="718045"/>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49815" name="south-ribble-borough-council.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 xmlns:a1611="http://schemas.microsoft.com/office/drawing/2016/11/main"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r="http://schemas.openxmlformats.org/officeDocument/2006/relationships" xmlns:v="urn:schemas-microsoft-com:vml" xmlns:w="http://schemas.openxmlformats.org/wordprocessingml/2006/main" xmlns:w10="urn:schemas-microsoft-com:office:word" xmlns:w16cid="http://schemas.microsoft.com/office/word/2016/wordml/cid" r:id="rId33"/>
                        </a:ext>
                      </a:extLst>
                    </a:blip>
                    <a:stretch>
                      <a:fillRect/>
                    </a:stretch>
                  </pic:blipFill>
                  <pic:spPr>
                    <a:xfrm>
                      <a:off x="0" y="0"/>
                      <a:ext cx="986795" cy="723235"/>
                    </a:xfrm>
                    <a:prstGeom prst="rect">
                      <a:avLst/>
                    </a:prstGeom>
                  </pic:spPr>
                </pic:pic>
              </a:graphicData>
            </a:graphic>
            <wp14:sizeRelH relativeFrom="page">
              <wp14:pctWidth>0</wp14:pctWidth>
            </wp14:sizeRelH>
            <wp14:sizeRelV relativeFrom="page">
              <wp14:pctHeight>0</wp14:pctHeight>
            </wp14:sizeRelV>
          </wp:anchor>
        </w:drawing>
      </w:r>
      <w:r w:rsidR="00E173D2">
        <w:rPr>
          <w:rFonts w:cstheme="minorHAnsi"/>
          <w:bCs/>
        </w:rPr>
        <w:tab/>
      </w:r>
      <w:r w:rsidR="00E173D2">
        <w:rPr>
          <w:rFonts w:cstheme="minorHAnsi"/>
          <w:bCs/>
        </w:rPr>
        <w:tab/>
      </w:r>
    </w:p>
    <w:p w:rsidR="00E173D2" w:rsidP="006166AF">
      <w:pPr>
        <w:tabs>
          <w:tab w:val="left" w:pos="2280"/>
        </w:tabs>
        <w:jc w:val="both"/>
        <w:rPr>
          <w:rFonts w:cstheme="minorHAnsi"/>
          <w:bCs/>
        </w:rPr>
      </w:pPr>
      <w:r>
        <w:rPr>
          <w:rFonts w:cstheme="minorHAnsi"/>
          <w:bCs/>
        </w:rPr>
        <w:tab/>
      </w:r>
    </w:p>
    <w:p w:rsidR="00E173D2" w:rsidP="00E173D2">
      <w:pPr>
        <w:tabs>
          <w:tab w:val="left" w:pos="1534"/>
        </w:tabs>
        <w:jc w:val="both"/>
        <w:rPr>
          <w:rFonts w:cstheme="minorHAnsi"/>
          <w:bCs/>
        </w:rPr>
      </w:pPr>
      <w:r>
        <w:rPr>
          <w:rFonts w:cstheme="minorHAnsi"/>
          <w:bCs/>
        </w:rPr>
        <w:tab/>
      </w:r>
    </w:p>
    <w:p w:rsidR="00E173D2" w:rsidP="00E173D2">
      <w:pPr>
        <w:tabs>
          <w:tab w:val="left" w:pos="1534"/>
        </w:tabs>
        <w:jc w:val="both"/>
        <w:rPr>
          <w:rFonts w:cstheme="minorHAnsi"/>
          <w:bCs/>
        </w:rPr>
      </w:pPr>
      <w:r>
        <w:rPr>
          <w:rFonts w:cstheme="minorHAnsi"/>
          <w:bCs/>
        </w:rPr>
        <w:tab/>
      </w:r>
    </w:p>
    <w:p w:rsidR="00E173D2" w:rsidP="006166AF">
      <w:pPr>
        <w:ind w:firstLine="720"/>
        <w:jc w:val="both"/>
        <w:rPr>
          <w:rFonts w:cstheme="minorHAnsi"/>
          <w:bCs/>
        </w:rPr>
      </w:pPr>
    </w:p>
    <w:p w:rsidR="00E173D2" w:rsidP="001C40C8">
      <w:pPr>
        <w:jc w:val="both"/>
        <w:rPr>
          <w:rFonts w:cstheme="minorHAnsi"/>
          <w:bCs/>
        </w:rPr>
      </w:pPr>
    </w:p>
    <w:p w:rsidR="00E173D2" w:rsidP="00E173D2">
      <w:pPr>
        <w:ind w:firstLine="720"/>
        <w:jc w:val="both"/>
        <w:rPr>
          <w:rFonts w:cstheme="minorHAnsi"/>
          <w:bCs/>
        </w:rPr>
      </w:pPr>
      <w:r>
        <w:rPr>
          <w:rFonts w:cstheme="minorHAnsi"/>
          <w:bCs/>
          <w:noProof/>
          <w:lang w:eastAsia="en-GB"/>
        </w:rPr>
        <w:drawing>
          <wp:anchor distT="0" distB="0" distL="114300" distR="114300" simplePos="0" relativeHeight="251663360" behindDoc="1" locked="0" layoutInCell="1" allowOverlap="1">
            <wp:simplePos x="0" y="0"/>
            <wp:positionH relativeFrom="margin">
              <wp:posOffset>4307930</wp:posOffset>
            </wp:positionH>
            <wp:positionV relativeFrom="paragraph">
              <wp:posOffset>98334</wp:posOffset>
            </wp:positionV>
            <wp:extent cx="1161235" cy="93798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7490" name="preston-logo-495x400.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 xmlns:a1611="http://schemas.microsoft.com/office/drawing/2016/11/main"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r="http://schemas.openxmlformats.org/officeDocument/2006/relationships" xmlns:v="urn:schemas-microsoft-com:vml" xmlns:w="http://schemas.openxmlformats.org/wordprocessingml/2006/main" xmlns:w10="urn:schemas-microsoft-com:office:word" xmlns:w16cid="http://schemas.microsoft.com/office/word/2016/wordml/cid" r:id="rId35"/>
                        </a:ext>
                      </a:extLst>
                    </a:blip>
                    <a:stretch>
                      <a:fillRect/>
                    </a:stretch>
                  </pic:blipFill>
                  <pic:spPr>
                    <a:xfrm>
                      <a:off x="0" y="0"/>
                      <a:ext cx="1161235" cy="937985"/>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rPr>
        <w:tab/>
      </w:r>
    </w:p>
    <w:p w:rsidR="00E173D2" w:rsidP="00E173D2">
      <w:pPr>
        <w:tabs>
          <w:tab w:val="left" w:pos="1380"/>
        </w:tabs>
        <w:jc w:val="both"/>
        <w:rPr>
          <w:rFonts w:cstheme="minorHAnsi"/>
          <w:bCs/>
        </w:rPr>
      </w:pPr>
      <w:r>
        <w:rPr>
          <w:noProof/>
          <w:sz w:val="44"/>
          <w:szCs w:val="44"/>
          <w:lang w:eastAsia="en-GB"/>
        </w:rPr>
        <w:drawing>
          <wp:anchor distT="0" distB="0" distL="114300" distR="114300" simplePos="0" relativeHeight="251664384" behindDoc="1" locked="0" layoutInCell="1" allowOverlap="1">
            <wp:simplePos x="0" y="0"/>
            <wp:positionH relativeFrom="column">
              <wp:posOffset>80826</wp:posOffset>
            </wp:positionH>
            <wp:positionV relativeFrom="paragraph">
              <wp:posOffset>5534</wp:posOffset>
            </wp:positionV>
            <wp:extent cx="1725232" cy="604157"/>
            <wp:effectExtent l="0" t="0" r="889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4995"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5232" cy="604157"/>
                    </a:xfrm>
                    <a:prstGeom prst="rect">
                      <a:avLst/>
                    </a:prstGeom>
                    <a:noFill/>
                  </pic:spPr>
                </pic:pic>
              </a:graphicData>
            </a:graphic>
            <wp14:sizeRelH relativeFrom="page">
              <wp14:pctWidth>0</wp14:pctWidth>
            </wp14:sizeRelH>
            <wp14:sizeRelV relativeFrom="page">
              <wp14:pctHeight>0</wp14:pctHeight>
            </wp14:sizeRelV>
          </wp:anchor>
        </w:drawing>
      </w:r>
    </w:p>
    <w:p w:rsidR="00E173D2" w:rsidP="001C40C8">
      <w:pPr>
        <w:jc w:val="both"/>
        <w:rPr>
          <w:rFonts w:cstheme="minorHAnsi"/>
          <w:bCs/>
        </w:rPr>
      </w:pPr>
    </w:p>
    <w:p w:rsidR="00E173D2" w:rsidP="001C40C8">
      <w:pPr>
        <w:jc w:val="both"/>
        <w:rPr>
          <w:rFonts w:cstheme="minorHAnsi"/>
          <w:bCs/>
        </w:rPr>
      </w:pPr>
    </w:p>
    <w:p w:rsidR="00E173D2" w:rsidP="001C40C8">
      <w:pPr>
        <w:jc w:val="both"/>
        <w:rPr>
          <w:rFonts w:cstheme="minorHAnsi"/>
          <w:b/>
        </w:rPr>
      </w:pPr>
      <w:r>
        <w:rPr>
          <w:rFonts w:cstheme="minorHAnsi"/>
          <w:b/>
        </w:rPr>
        <w:t>Example</w:t>
      </w:r>
      <w:r w:rsidR="00E61709">
        <w:rPr>
          <w:rFonts w:cstheme="minorHAnsi"/>
          <w:b/>
        </w:rPr>
        <w:t xml:space="preserve"> of Actively</w:t>
      </w:r>
      <w:r>
        <w:rPr>
          <w:rFonts w:cstheme="minorHAnsi"/>
          <w:b/>
        </w:rPr>
        <w:t xml:space="preserve"> </w:t>
      </w:r>
      <w:r w:rsidRPr="001F2380" w:rsidR="001F2380">
        <w:rPr>
          <w:rFonts w:cstheme="minorHAnsi"/>
          <w:b/>
        </w:rPr>
        <w:t>Engaged Developments</w:t>
      </w:r>
      <w:r w:rsidR="001F2380">
        <w:rPr>
          <w:rFonts w:cstheme="minorHAnsi"/>
          <w:b/>
        </w:rPr>
        <w:t>:</w:t>
      </w:r>
    </w:p>
    <w:p w:rsidR="001F2380" w:rsidRPr="00193509" w:rsidP="001C40C8">
      <w:pPr>
        <w:jc w:val="both"/>
        <w:rPr>
          <w:rFonts w:cstheme="minorHAnsi"/>
          <w:bCs/>
        </w:rPr>
      </w:pPr>
      <w:r w:rsidRPr="00193509">
        <w:rPr>
          <w:rFonts w:cstheme="minorHAnsi"/>
          <w:bCs/>
        </w:rPr>
        <w:t>Bowmer</w:t>
      </w:r>
      <w:r w:rsidRPr="00193509">
        <w:rPr>
          <w:rFonts w:cstheme="minorHAnsi"/>
          <w:bCs/>
        </w:rPr>
        <w:t xml:space="preserve"> &amp; Kirkland: </w:t>
      </w:r>
      <w:r w:rsidRPr="00193509">
        <w:rPr>
          <w:rFonts w:cstheme="minorHAnsi"/>
          <w:bCs/>
        </w:rPr>
        <w:t>UCL</w:t>
      </w:r>
      <w:r w:rsidRPr="00193509" w:rsidR="002D16D3">
        <w:rPr>
          <w:rFonts w:cstheme="minorHAnsi"/>
          <w:bCs/>
        </w:rPr>
        <w:t>an</w:t>
      </w:r>
      <w:r w:rsidRPr="00193509" w:rsidR="002D16D3">
        <w:rPr>
          <w:rFonts w:cstheme="minorHAnsi"/>
          <w:bCs/>
        </w:rPr>
        <w:t xml:space="preserve"> </w:t>
      </w:r>
      <w:r w:rsidRPr="00193509" w:rsidR="008F1A2A">
        <w:rPr>
          <w:rFonts w:cstheme="minorHAnsi"/>
          <w:bCs/>
        </w:rPr>
        <w:t xml:space="preserve">Adelphi </w:t>
      </w:r>
      <w:r w:rsidRPr="00193509" w:rsidR="00151508">
        <w:rPr>
          <w:rFonts w:cstheme="minorHAnsi"/>
          <w:bCs/>
        </w:rPr>
        <w:t>Square</w:t>
      </w:r>
      <w:r w:rsidRPr="00193509" w:rsidR="002D16D3">
        <w:rPr>
          <w:rFonts w:cstheme="minorHAnsi"/>
          <w:bCs/>
        </w:rPr>
        <w:t xml:space="preserve">  </w:t>
      </w:r>
    </w:p>
    <w:p w:rsidR="00151508" w:rsidRPr="00193509" w:rsidP="001C40C8">
      <w:pPr>
        <w:jc w:val="both"/>
        <w:rPr>
          <w:rFonts w:cstheme="minorHAnsi"/>
          <w:bCs/>
        </w:rPr>
      </w:pPr>
      <w:r w:rsidRPr="00193509">
        <w:rPr>
          <w:rFonts w:cstheme="minorHAnsi"/>
          <w:bCs/>
        </w:rPr>
        <w:t xml:space="preserve">Seddon’s </w:t>
      </w:r>
      <w:r w:rsidRPr="00193509">
        <w:rPr>
          <w:rFonts w:cstheme="minorHAnsi"/>
          <w:bCs/>
        </w:rPr>
        <w:t>Goosna</w:t>
      </w:r>
      <w:r w:rsidRPr="00193509" w:rsidR="008A030E">
        <w:rPr>
          <w:rFonts w:cstheme="minorHAnsi"/>
          <w:bCs/>
        </w:rPr>
        <w:t>r</w:t>
      </w:r>
      <w:r w:rsidRPr="00193509">
        <w:rPr>
          <w:rFonts w:cstheme="minorHAnsi"/>
          <w:bCs/>
        </w:rPr>
        <w:t>gh</w:t>
      </w:r>
      <w:r w:rsidRPr="00193509">
        <w:rPr>
          <w:rFonts w:cstheme="minorHAnsi"/>
          <w:bCs/>
        </w:rPr>
        <w:t xml:space="preserve">: Residential Housing development </w:t>
      </w:r>
    </w:p>
    <w:p w:rsidR="00151508" w:rsidRPr="00193509" w:rsidP="001C40C8">
      <w:pPr>
        <w:jc w:val="both"/>
        <w:rPr>
          <w:rFonts w:cstheme="minorHAnsi"/>
          <w:bCs/>
        </w:rPr>
      </w:pPr>
      <w:r w:rsidRPr="00193509">
        <w:rPr>
          <w:rFonts w:cstheme="minorHAnsi"/>
          <w:bCs/>
        </w:rPr>
        <w:t xml:space="preserve">Taylor Wimpy: Pickering’s Farm </w:t>
      </w:r>
    </w:p>
    <w:p w:rsidR="0008297F" w:rsidP="001C40C8">
      <w:pPr>
        <w:jc w:val="both"/>
        <w:rPr>
          <w:rFonts w:cstheme="minorHAnsi"/>
          <w:bCs/>
        </w:rPr>
      </w:pPr>
    </w:p>
    <w:p w:rsidR="00FA44A4" w:rsidP="001C40C8">
      <w:pPr>
        <w:jc w:val="both"/>
        <w:rPr>
          <w:rFonts w:cstheme="minorHAnsi"/>
          <w:bCs/>
        </w:rPr>
      </w:pPr>
    </w:p>
    <w:p w:rsidR="00C66477" w:rsidP="001C40C8">
      <w:pPr>
        <w:jc w:val="both"/>
        <w:rPr>
          <w:rFonts w:cstheme="minorHAnsi"/>
          <w:bCs/>
        </w:rPr>
      </w:pPr>
    </w:p>
    <w:p w:rsidR="00B16E96" w:rsidP="001C40C8">
      <w:pPr>
        <w:jc w:val="both"/>
        <w:rPr>
          <w:rFonts w:cstheme="minorHAnsi"/>
          <w:b/>
        </w:rPr>
      </w:pPr>
      <w:r>
        <w:rPr>
          <w:rFonts w:cstheme="minorHAnsi"/>
          <w:b/>
        </w:rPr>
        <w:t>C</w:t>
      </w:r>
      <w:r w:rsidRPr="006E7992">
        <w:rPr>
          <w:rFonts w:cstheme="minorHAnsi"/>
          <w:b/>
        </w:rPr>
        <w:t>urriculum</w:t>
      </w:r>
      <w:r w:rsidRPr="006E7992">
        <w:rPr>
          <w:rFonts w:cstheme="minorHAnsi"/>
          <w:b/>
        </w:rPr>
        <w:t xml:space="preserve"> Development </w:t>
      </w:r>
      <w:r w:rsidR="00FA44A4">
        <w:rPr>
          <w:rFonts w:cstheme="minorHAnsi"/>
          <w:b/>
        </w:rPr>
        <w:t xml:space="preserve">aligned to </w:t>
      </w:r>
      <w:r w:rsidRPr="006E7992">
        <w:rPr>
          <w:rFonts w:cstheme="minorHAnsi"/>
          <w:b/>
        </w:rPr>
        <w:t xml:space="preserve">City Deal </w:t>
      </w:r>
      <w:r w:rsidRPr="006E7992" w:rsidR="006E7992">
        <w:rPr>
          <w:rFonts w:cstheme="minorHAnsi"/>
          <w:b/>
        </w:rPr>
        <w:t xml:space="preserve">Activity </w:t>
      </w:r>
    </w:p>
    <w:p w:rsidR="0008297F" w:rsidRPr="00193509" w:rsidP="001C40C8">
      <w:pPr>
        <w:jc w:val="both"/>
        <w:rPr>
          <w:rFonts w:cstheme="minorHAnsi"/>
          <w:bCs/>
        </w:rPr>
      </w:pPr>
      <w:r w:rsidRPr="00193509">
        <w:rPr>
          <w:rFonts w:cstheme="minorHAnsi"/>
          <w:bCs/>
        </w:rPr>
        <w:t xml:space="preserve">Civil Engineering Case Study </w:t>
      </w:r>
    </w:p>
    <w:p w:rsidR="00AF2827" w:rsidP="001C40C8">
      <w:pPr>
        <w:jc w:val="both"/>
        <w:rPr>
          <w:rFonts w:cstheme="minorHAnsi"/>
          <w:bCs/>
        </w:rPr>
      </w:pPr>
      <w:r>
        <w:rPr>
          <w:rFonts w:cstheme="minorHAnsi"/>
          <w:bCs/>
          <w:noProof/>
          <w:lang w:eastAsia="en-GB"/>
        </w:rPr>
        <w:drawing>
          <wp:anchor distT="0" distB="0" distL="114300" distR="114300" simplePos="0" relativeHeight="251667456" behindDoc="1" locked="0" layoutInCell="1" allowOverlap="1">
            <wp:simplePos x="0" y="0"/>
            <wp:positionH relativeFrom="column">
              <wp:posOffset>3690257</wp:posOffset>
            </wp:positionH>
            <wp:positionV relativeFrom="paragraph">
              <wp:posOffset>2449</wp:posOffset>
            </wp:positionV>
            <wp:extent cx="1852930" cy="10744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27380" name="landing-logo-man.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 xmlns:a1611="http://schemas.microsoft.com/office/drawing/2016/11/main"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r="http://schemas.openxmlformats.org/officeDocument/2006/relationships" xmlns:v="urn:schemas-microsoft-com:vml" xmlns:w="http://schemas.openxmlformats.org/wordprocessingml/2006/main" xmlns:w10="urn:schemas-microsoft-com:office:word" xmlns:w16cid="http://schemas.microsoft.com/office/word/2016/wordml/cid" r:id="rId37"/>
                        </a:ext>
                      </a:extLst>
                    </a:blip>
                    <a:stretch>
                      <a:fillRect/>
                    </a:stretch>
                  </pic:blipFill>
                  <pic:spPr>
                    <a:xfrm>
                      <a:off x="0" y="0"/>
                      <a:ext cx="1852930" cy="1074420"/>
                    </a:xfrm>
                    <a:prstGeom prst="rect">
                      <a:avLst/>
                    </a:prstGeom>
                  </pic:spPr>
                </pic:pic>
              </a:graphicData>
            </a:graphic>
            <wp14:sizeRelH relativeFrom="page">
              <wp14:pctWidth>0</wp14:pctWidth>
            </wp14:sizeRelH>
            <wp14:sizeRelV relativeFrom="page">
              <wp14:pctHeight>0</wp14:pctHeight>
            </wp14:sizeRelV>
          </wp:anchor>
        </w:drawing>
      </w:r>
    </w:p>
    <w:p w:rsidR="00AF2827" w:rsidP="001C40C8">
      <w:pPr>
        <w:jc w:val="both"/>
        <w:rPr>
          <w:rFonts w:cstheme="minorHAnsi"/>
          <w:bCs/>
        </w:rPr>
      </w:pPr>
      <w:r>
        <w:rPr>
          <w:noProof/>
          <w:sz w:val="44"/>
          <w:szCs w:val="44"/>
          <w:lang w:eastAsia="en-GB"/>
        </w:rPr>
        <w:drawing>
          <wp:anchor distT="0" distB="0" distL="114300" distR="114300" simplePos="0" relativeHeight="251666432" behindDoc="1" locked="0" layoutInCell="1" allowOverlap="1">
            <wp:simplePos x="0" y="0"/>
            <wp:positionH relativeFrom="margin">
              <wp:align>left</wp:align>
            </wp:positionH>
            <wp:positionV relativeFrom="paragraph">
              <wp:posOffset>20864</wp:posOffset>
            </wp:positionV>
            <wp:extent cx="1725232" cy="604157"/>
            <wp:effectExtent l="0" t="0" r="889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78200"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5232" cy="604157"/>
                    </a:xfrm>
                    <a:prstGeom prst="rect">
                      <a:avLst/>
                    </a:prstGeom>
                    <a:noFill/>
                  </pic:spPr>
                </pic:pic>
              </a:graphicData>
            </a:graphic>
            <wp14:sizeRelH relativeFrom="page">
              <wp14:pctWidth>0</wp14:pctWidth>
            </wp14:sizeRelH>
            <wp14:sizeRelV relativeFrom="page">
              <wp14:pctHeight>0</wp14:pctHeight>
            </wp14:sizeRelV>
          </wp:anchor>
        </w:drawing>
      </w:r>
    </w:p>
    <w:p w:rsidR="00AF2827" w:rsidP="001C40C8">
      <w:pPr>
        <w:jc w:val="both"/>
        <w:rPr>
          <w:rFonts w:cstheme="minorHAnsi"/>
          <w:bCs/>
        </w:rPr>
      </w:pPr>
    </w:p>
    <w:p w:rsidR="0008297F" w:rsidP="0008297F">
      <w:pPr>
        <w:jc w:val="both"/>
        <w:rPr>
          <w:rFonts w:cstheme="minorHAnsi"/>
          <w:bCs/>
        </w:rPr>
      </w:pPr>
    </w:p>
    <w:p w:rsidR="0008297F" w:rsidP="0008297F">
      <w:pPr>
        <w:jc w:val="both"/>
        <w:rPr>
          <w:rFonts w:cstheme="minorHAnsi"/>
          <w:bCs/>
        </w:rPr>
      </w:pPr>
    </w:p>
    <w:p w:rsidR="0008297F" w:rsidP="0008297F">
      <w:pPr>
        <w:jc w:val="both"/>
        <w:rPr>
          <w:rFonts w:cstheme="minorHAnsi"/>
          <w:bCs/>
        </w:rPr>
      </w:pPr>
      <w:r>
        <w:rPr>
          <w:rFonts w:cstheme="minorHAnsi"/>
          <w:bCs/>
        </w:rPr>
        <w:t>The Central Lancashire Construction Skills Hub has enabled</w:t>
      </w:r>
      <w:r w:rsidR="00FA44A4">
        <w:rPr>
          <w:rFonts w:cstheme="minorHAnsi"/>
          <w:bCs/>
        </w:rPr>
        <w:t xml:space="preserve"> the</w:t>
      </w:r>
      <w:r w:rsidR="00C2655D">
        <w:rPr>
          <w:rFonts w:cstheme="minorHAnsi"/>
          <w:bCs/>
        </w:rPr>
        <w:t xml:space="preserve"> creation of a bespoke Civil E</w:t>
      </w:r>
      <w:r>
        <w:rPr>
          <w:rFonts w:cstheme="minorHAnsi"/>
          <w:bCs/>
        </w:rPr>
        <w:t>ngineering apprenticeship programme, to address the skills needs of John Reilly Civil Engineering</w:t>
      </w:r>
      <w:r w:rsidR="00FA44A4">
        <w:rPr>
          <w:rFonts w:cstheme="minorHAnsi"/>
          <w:bCs/>
        </w:rPr>
        <w:t xml:space="preserve"> in Lancashire</w:t>
      </w:r>
      <w:r>
        <w:rPr>
          <w:rFonts w:cstheme="minorHAnsi"/>
          <w:bCs/>
        </w:rPr>
        <w:t xml:space="preserve">. </w:t>
      </w:r>
    </w:p>
    <w:p w:rsidR="0008297F" w:rsidP="0008297F">
      <w:pPr>
        <w:jc w:val="both"/>
        <w:rPr>
          <w:rFonts w:cstheme="minorHAnsi"/>
          <w:bCs/>
        </w:rPr>
      </w:pPr>
    </w:p>
    <w:p w:rsidR="0008297F" w:rsidP="0008297F">
      <w:pPr>
        <w:jc w:val="both"/>
        <w:rPr>
          <w:rFonts w:cstheme="minorHAnsi"/>
          <w:bCs/>
        </w:rPr>
      </w:pPr>
      <w:r>
        <w:rPr>
          <w:rFonts w:cstheme="minorHAnsi"/>
          <w:bCs/>
        </w:rPr>
        <w:t>The programme has two active cohorts of apprentices and will see a third recruited in October 2019.</w:t>
      </w:r>
    </w:p>
    <w:p w:rsidR="00AF2827" w:rsidP="001C40C8">
      <w:pPr>
        <w:jc w:val="both"/>
        <w:rPr>
          <w:rFonts w:cstheme="minorHAnsi"/>
          <w:bCs/>
        </w:rPr>
      </w:pPr>
      <w:r>
        <w:rPr>
          <w:noProof/>
          <w:lang w:eastAsia="en-GB"/>
        </w:rPr>
        <w:drawing>
          <wp:inline distT="0" distB="0" distL="0" distR="0">
            <wp:extent cx="5731510" cy="8286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9859" name=""/>
                    <pic:cNvPicPr/>
                  </pic:nvPicPr>
                  <pic:blipFill>
                    <a:blip xmlns:r="http://schemas.openxmlformats.org/officeDocument/2006/relationships" r:embed="rId30">
                      <a:duotone>
                        <a:schemeClr val="accent3">
                          <a:shade val="45000"/>
                          <a:satMod val="135000"/>
                        </a:schemeClr>
                        <a:prstClr val="white"/>
                      </a:duotone>
                    </a:blip>
                    <a:stretch>
                      <a:fillRect/>
                    </a:stretch>
                  </pic:blipFill>
                  <pic:spPr>
                    <a:xfrm>
                      <a:off x="0" y="0"/>
                      <a:ext cx="5731510" cy="828675"/>
                    </a:xfrm>
                    <a:prstGeom prst="rect">
                      <a:avLst/>
                    </a:prstGeom>
                  </pic:spPr>
                </pic:pic>
              </a:graphicData>
            </a:graphic>
          </wp:inline>
        </w:drawing>
      </w:r>
    </w:p>
    <w:p w:rsidR="00AF2827" w:rsidP="001C40C8">
      <w:pPr>
        <w:jc w:val="both"/>
        <w:rPr>
          <w:rFonts w:cstheme="minorHAnsi"/>
          <w:bCs/>
        </w:rPr>
      </w:pPr>
      <w:r>
        <w:rPr>
          <w:rFonts w:cstheme="minorHAnsi"/>
          <w:bCs/>
        </w:rPr>
        <w:t>Th</w:t>
      </w:r>
      <w:r w:rsidR="00FA44A4">
        <w:rPr>
          <w:rFonts w:cstheme="minorHAnsi"/>
          <w:bCs/>
        </w:rPr>
        <w:t xml:space="preserve">e </w:t>
      </w:r>
      <w:r w:rsidR="00493F16">
        <w:rPr>
          <w:rFonts w:cstheme="minorHAnsi"/>
          <w:bCs/>
        </w:rPr>
        <w:t>apprenticeship programme</w:t>
      </w:r>
      <w:r>
        <w:rPr>
          <w:rFonts w:cstheme="minorHAnsi"/>
          <w:bCs/>
        </w:rPr>
        <w:t xml:space="preserve"> will </w:t>
      </w:r>
      <w:r w:rsidR="00C2655D">
        <w:rPr>
          <w:rFonts w:cstheme="minorHAnsi"/>
          <w:bCs/>
        </w:rPr>
        <w:t>enable the creation of over 40 a</w:t>
      </w:r>
      <w:r>
        <w:rPr>
          <w:rFonts w:cstheme="minorHAnsi"/>
          <w:bCs/>
        </w:rPr>
        <w:t>pprenticeships in the space of two years.</w:t>
      </w:r>
    </w:p>
    <w:p w:rsidR="00AF2827" w:rsidP="001C40C8">
      <w:pPr>
        <w:jc w:val="both"/>
        <w:rPr>
          <w:rFonts w:cstheme="minorHAnsi"/>
          <w:bCs/>
        </w:rPr>
      </w:pPr>
      <w:r>
        <w:rPr>
          <w:noProof/>
          <w:lang w:eastAsia="en-GB"/>
        </w:rPr>
        <w:drawing>
          <wp:inline distT="0" distB="0" distL="0" distR="0">
            <wp:extent cx="5731510" cy="11042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39250" name=""/>
                    <pic:cNvPicPr/>
                  </pic:nvPicPr>
                  <pic:blipFill>
                    <a:blip xmlns:r="http://schemas.openxmlformats.org/officeDocument/2006/relationships" r:embed="rId31">
                      <a:duotone>
                        <a:schemeClr val="accent3">
                          <a:shade val="45000"/>
                          <a:satMod val="135000"/>
                        </a:schemeClr>
                        <a:prstClr val="white"/>
                      </a:duotone>
                    </a:blip>
                    <a:stretch>
                      <a:fillRect/>
                    </a:stretch>
                  </pic:blipFill>
                  <pic:spPr>
                    <a:xfrm>
                      <a:off x="0" y="0"/>
                      <a:ext cx="5731510" cy="1104265"/>
                    </a:xfrm>
                    <a:prstGeom prst="rect">
                      <a:avLst/>
                    </a:prstGeom>
                  </pic:spPr>
                </pic:pic>
              </a:graphicData>
            </a:graphic>
          </wp:inline>
        </w:drawing>
      </w:r>
    </w:p>
    <w:p w:rsidR="00AF2827" w:rsidP="001C40C8">
      <w:pPr>
        <w:jc w:val="both"/>
        <w:rPr>
          <w:rFonts w:cstheme="minorHAnsi"/>
          <w:bCs/>
        </w:rPr>
      </w:pPr>
    </w:p>
    <w:p w:rsidR="00780690" w:rsidP="001C40C8">
      <w:pPr>
        <w:jc w:val="both"/>
        <w:rPr>
          <w:rFonts w:cstheme="minorHAnsi"/>
          <w:bCs/>
        </w:rPr>
      </w:pPr>
      <w:r>
        <w:rPr>
          <w:rFonts w:cstheme="minorHAnsi"/>
          <w:bCs/>
        </w:rPr>
        <w:t xml:space="preserve">The programme has seen collaboration between the </w:t>
      </w:r>
      <w:r w:rsidR="00696080">
        <w:rPr>
          <w:rFonts w:cstheme="minorHAnsi"/>
          <w:bCs/>
        </w:rPr>
        <w:t>Hub,</w:t>
      </w:r>
      <w:r>
        <w:rPr>
          <w:rFonts w:cstheme="minorHAnsi"/>
          <w:bCs/>
        </w:rPr>
        <w:t xml:space="preserve"> Preston’s College &amp; Monk</w:t>
      </w:r>
      <w:r w:rsidR="00A62D51">
        <w:rPr>
          <w:rFonts w:cstheme="minorHAnsi"/>
          <w:bCs/>
        </w:rPr>
        <w:t xml:space="preserve">’s training services in </w:t>
      </w:r>
      <w:r w:rsidR="00696080">
        <w:rPr>
          <w:rFonts w:cstheme="minorHAnsi"/>
          <w:bCs/>
        </w:rPr>
        <w:t>Leyland,</w:t>
      </w:r>
      <w:r w:rsidR="00A62D51">
        <w:rPr>
          <w:rFonts w:cstheme="minorHAnsi"/>
          <w:bCs/>
        </w:rPr>
        <w:t xml:space="preserve"> to enable the design and delivery of specia</w:t>
      </w:r>
      <w:r w:rsidR="00C2655D">
        <w:rPr>
          <w:rFonts w:cstheme="minorHAnsi"/>
          <w:bCs/>
        </w:rPr>
        <w:t>list Civil E</w:t>
      </w:r>
      <w:r w:rsidR="00A62D51">
        <w:rPr>
          <w:rFonts w:cstheme="minorHAnsi"/>
          <w:bCs/>
        </w:rPr>
        <w:t xml:space="preserve">ngineering training to ensure learners are ready to progress and impact on the </w:t>
      </w:r>
      <w:r w:rsidR="00696080">
        <w:rPr>
          <w:rFonts w:cstheme="minorHAnsi"/>
          <w:bCs/>
        </w:rPr>
        <w:t xml:space="preserve">Civil Engineering industry. </w:t>
      </w:r>
    </w:p>
    <w:p w:rsidR="00AF2827" w:rsidP="001C40C8">
      <w:pPr>
        <w:jc w:val="both"/>
        <w:rPr>
          <w:rFonts w:cstheme="minorHAnsi"/>
          <w:bCs/>
        </w:rPr>
      </w:pPr>
      <w:r>
        <w:rPr>
          <w:rFonts w:cstheme="minorHAnsi"/>
          <w:bCs/>
          <w:noProof/>
          <w:lang w:eastAsia="en-GB"/>
        </w:rPr>
        <w:drawing>
          <wp:anchor distT="0" distB="0" distL="114300" distR="114300" simplePos="0" relativeHeight="251668480" behindDoc="1" locked="0" layoutInCell="1" allowOverlap="1">
            <wp:simplePos x="0" y="0"/>
            <wp:positionH relativeFrom="margin">
              <wp:posOffset>201295</wp:posOffset>
            </wp:positionH>
            <wp:positionV relativeFrom="paragraph">
              <wp:posOffset>184875</wp:posOffset>
            </wp:positionV>
            <wp:extent cx="1723242" cy="1257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69679" name="preston-logo-495x400.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 xmlns:a1611="http://schemas.microsoft.com/office/drawing/2016/11/main"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r="http://schemas.openxmlformats.org/officeDocument/2006/relationships" xmlns:v="urn:schemas-microsoft-com:vml" xmlns:w="http://schemas.openxmlformats.org/wordprocessingml/2006/main" xmlns:w10="urn:schemas-microsoft-com:office:word" xmlns:w16cid="http://schemas.microsoft.com/office/word/2016/wordml/cid" r:id="rId35"/>
                        </a:ext>
                      </a:extLst>
                    </a:blip>
                    <a:stretch>
                      <a:fillRect/>
                    </a:stretch>
                  </pic:blipFill>
                  <pic:spPr>
                    <a:xfrm>
                      <a:off x="0" y="0"/>
                      <a:ext cx="1723242" cy="1257300"/>
                    </a:xfrm>
                    <a:prstGeom prst="rect">
                      <a:avLst/>
                    </a:prstGeom>
                  </pic:spPr>
                </pic:pic>
              </a:graphicData>
            </a:graphic>
            <wp14:sizeRelH relativeFrom="page">
              <wp14:pctWidth>0</wp14:pctWidth>
            </wp14:sizeRelH>
            <wp14:sizeRelV relativeFrom="page">
              <wp14:pctHeight>0</wp14:pctHeight>
            </wp14:sizeRelV>
          </wp:anchor>
        </w:drawing>
      </w:r>
    </w:p>
    <w:p w:rsidR="00AF2827" w:rsidP="001C40C8">
      <w:pPr>
        <w:jc w:val="both"/>
        <w:rPr>
          <w:rFonts w:cstheme="minorHAnsi"/>
          <w:bCs/>
        </w:rPr>
      </w:pPr>
      <w:r>
        <w:rPr>
          <w:noProof/>
          <w:lang w:eastAsia="en-GB"/>
        </w:rPr>
        <w:drawing>
          <wp:anchor distT="0" distB="0" distL="114300" distR="114300" simplePos="0" relativeHeight="251669504" behindDoc="1" locked="0" layoutInCell="1" allowOverlap="1">
            <wp:simplePos x="0" y="0"/>
            <wp:positionH relativeFrom="column">
              <wp:posOffset>2775857</wp:posOffset>
            </wp:positionH>
            <wp:positionV relativeFrom="paragraph">
              <wp:posOffset>21772</wp:posOffset>
            </wp:positionV>
            <wp:extent cx="2683510" cy="941705"/>
            <wp:effectExtent l="0" t="0" r="2540" b="0"/>
            <wp:wrapNone/>
            <wp:docPr id="17" name="Picture 17" descr="Image result for monks training le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09585" name="Picture 2" descr="Image result for monks training leyland"/>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3510" cy="94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827" w:rsidP="001C40C8">
      <w:pPr>
        <w:jc w:val="both"/>
        <w:rPr>
          <w:rFonts w:cstheme="minorHAnsi"/>
          <w:bCs/>
        </w:rPr>
      </w:pPr>
    </w:p>
    <w:p w:rsidR="00AF2827" w:rsidP="001C40C8">
      <w:pPr>
        <w:jc w:val="both"/>
        <w:rPr>
          <w:rFonts w:cstheme="minorHAnsi"/>
          <w:bCs/>
        </w:rPr>
      </w:pPr>
    </w:p>
    <w:p w:rsidR="00576815" w:rsidP="00AF2827">
      <w:pPr>
        <w:jc w:val="both"/>
        <w:rPr>
          <w:rFonts w:cstheme="minorHAnsi"/>
          <w:bCs/>
        </w:rPr>
      </w:pPr>
    </w:p>
    <w:p w:rsidR="0037370E" w:rsidP="00AF2827">
      <w:pPr>
        <w:jc w:val="both"/>
        <w:rPr>
          <w:rFonts w:cstheme="minorHAnsi"/>
          <w:b/>
          <w:bCs/>
        </w:rPr>
      </w:pPr>
    </w:p>
    <w:p w:rsidR="0037370E" w:rsidP="00AF2827">
      <w:pPr>
        <w:jc w:val="both"/>
        <w:rPr>
          <w:rFonts w:cstheme="minorHAnsi"/>
          <w:b/>
          <w:bCs/>
        </w:rPr>
      </w:pPr>
    </w:p>
    <w:p w:rsidR="0037370E" w:rsidP="00AF2827">
      <w:pPr>
        <w:jc w:val="both"/>
        <w:rPr>
          <w:rFonts w:cstheme="minorHAnsi"/>
          <w:b/>
          <w:bCs/>
        </w:rPr>
      </w:pPr>
    </w:p>
    <w:p w:rsidR="00AF2827" w:rsidRPr="00493F16" w:rsidP="00AF2827">
      <w:pPr>
        <w:jc w:val="both"/>
        <w:rPr>
          <w:rFonts w:cstheme="minorHAnsi"/>
          <w:b/>
          <w:bCs/>
        </w:rPr>
      </w:pPr>
      <w:r>
        <w:rPr>
          <w:rFonts w:cstheme="minorHAnsi"/>
          <w:b/>
          <w:bCs/>
        </w:rPr>
        <w:t>Widening P</w:t>
      </w:r>
      <w:r w:rsidRPr="00493F16">
        <w:rPr>
          <w:rFonts w:cstheme="minorHAnsi"/>
          <w:b/>
          <w:bCs/>
        </w:rPr>
        <w:t>articipation</w:t>
      </w:r>
    </w:p>
    <w:p w:rsidR="00AF2827" w:rsidRPr="00493F16" w:rsidP="00AF2827">
      <w:pPr>
        <w:jc w:val="both"/>
        <w:rPr>
          <w:rFonts w:cstheme="minorHAnsi"/>
        </w:rPr>
      </w:pPr>
      <w:r w:rsidRPr="00493F16">
        <w:rPr>
          <w:rFonts w:cstheme="minorHAnsi"/>
        </w:rPr>
        <w:t xml:space="preserve">The promotion of the Construction &amp; Education sector </w:t>
      </w:r>
      <w:r w:rsidR="00C2655D">
        <w:rPr>
          <w:rFonts w:cstheme="minorHAnsi"/>
        </w:rPr>
        <w:t>in Primary, Secondary, Further E</w:t>
      </w:r>
      <w:r w:rsidRPr="00493F16">
        <w:rPr>
          <w:rFonts w:cstheme="minorHAnsi"/>
        </w:rPr>
        <w:t xml:space="preserve">ducation &amp; Higher Education.  </w:t>
      </w:r>
    </w:p>
    <w:p w:rsidR="003C7CEE" w:rsidRPr="00493F16" w:rsidP="00AF2827">
      <w:pPr>
        <w:jc w:val="both"/>
        <w:rPr>
          <w:rFonts w:cstheme="minorHAnsi"/>
          <w:b/>
          <w:bCs/>
        </w:rPr>
      </w:pPr>
      <w:r w:rsidRPr="00493F16">
        <w:rPr>
          <w:rFonts w:cstheme="minorHAnsi"/>
          <w:b/>
          <w:bCs/>
        </w:rPr>
        <w:t xml:space="preserve">Bridge the Gap </w:t>
      </w:r>
      <w:r w:rsidRPr="00493F16" w:rsidR="00F110CE">
        <w:rPr>
          <w:rFonts w:cstheme="minorHAnsi"/>
          <w:b/>
          <w:bCs/>
        </w:rPr>
        <w:t xml:space="preserve">(Construction &amp; Civil Engineering Masterclass) </w:t>
      </w:r>
    </w:p>
    <w:p w:rsidR="00AF2827" w:rsidRPr="00493F16" w:rsidP="001C40C8">
      <w:pPr>
        <w:jc w:val="both"/>
        <w:rPr>
          <w:rFonts w:cstheme="minorHAnsi"/>
          <w:bCs/>
        </w:rPr>
      </w:pPr>
      <w:r w:rsidRPr="00493F16">
        <w:rPr>
          <w:rFonts w:cstheme="minorHAnsi"/>
          <w:bCs/>
        </w:rPr>
        <w:t xml:space="preserve">The Central Lancashire Construction </w:t>
      </w:r>
      <w:r w:rsidRPr="00493F16" w:rsidR="00FD3051">
        <w:rPr>
          <w:rFonts w:cstheme="minorHAnsi"/>
          <w:bCs/>
        </w:rPr>
        <w:t>Skills</w:t>
      </w:r>
      <w:r w:rsidRPr="00493F16">
        <w:rPr>
          <w:rFonts w:cstheme="minorHAnsi"/>
          <w:bCs/>
        </w:rPr>
        <w:t xml:space="preserve"> Hub </w:t>
      </w:r>
      <w:r w:rsidRPr="00493F16" w:rsidR="00FD3051">
        <w:rPr>
          <w:rFonts w:cstheme="minorHAnsi"/>
          <w:bCs/>
        </w:rPr>
        <w:t xml:space="preserve">has delivered </w:t>
      </w:r>
      <w:r w:rsidR="00C2655D">
        <w:rPr>
          <w:rFonts w:cstheme="minorHAnsi"/>
          <w:bCs/>
        </w:rPr>
        <w:t>masterclass impact sessions to Secondary E</w:t>
      </w:r>
      <w:r w:rsidRPr="00493F16" w:rsidR="00FD3051">
        <w:rPr>
          <w:rFonts w:cstheme="minorHAnsi"/>
          <w:bCs/>
        </w:rPr>
        <w:t>ducation establishments in the 2018-2019 academic year</w:t>
      </w:r>
      <w:r w:rsidRPr="00493F16" w:rsidR="00096362">
        <w:rPr>
          <w:rFonts w:cstheme="minorHAnsi"/>
          <w:bCs/>
        </w:rPr>
        <w:t xml:space="preserve">. </w:t>
      </w:r>
    </w:p>
    <w:p w:rsidR="00F110CE" w:rsidRPr="00493F16" w:rsidP="001C40C8">
      <w:pPr>
        <w:jc w:val="both"/>
        <w:rPr>
          <w:rFonts w:cstheme="minorHAnsi"/>
          <w:bCs/>
        </w:rPr>
      </w:pPr>
      <w:r w:rsidRPr="00493F16">
        <w:rPr>
          <w:rFonts w:cstheme="minorHAnsi"/>
          <w:bCs/>
        </w:rPr>
        <w:t>This high impact session consists of Preston’s College delivery staff and employers or apprentices employed within the industry</w:t>
      </w:r>
      <w:r w:rsidRPr="00493F16" w:rsidR="002200B0">
        <w:rPr>
          <w:rFonts w:cstheme="minorHAnsi"/>
          <w:bCs/>
        </w:rPr>
        <w:t xml:space="preserve"> providing information on</w:t>
      </w:r>
      <w:r w:rsidRPr="00493F16" w:rsidR="00F638E6">
        <w:rPr>
          <w:rFonts w:cstheme="minorHAnsi"/>
          <w:bCs/>
        </w:rPr>
        <w:t xml:space="preserve"> possible</w:t>
      </w:r>
      <w:r w:rsidRPr="00493F16" w:rsidR="002200B0">
        <w:rPr>
          <w:rFonts w:cstheme="minorHAnsi"/>
          <w:bCs/>
        </w:rPr>
        <w:t xml:space="preserve"> career pathways </w:t>
      </w:r>
      <w:r w:rsidRPr="00493F16" w:rsidR="00F638E6">
        <w:rPr>
          <w:rFonts w:cstheme="minorHAnsi"/>
          <w:bCs/>
        </w:rPr>
        <w:t>in technical &amp; Pr</w:t>
      </w:r>
      <w:r w:rsidRPr="00493F16" w:rsidR="00D24DC6">
        <w:rPr>
          <w:rFonts w:cstheme="minorHAnsi"/>
          <w:bCs/>
        </w:rPr>
        <w:t xml:space="preserve">ofessional areas in Civil Engineering &amp; Construction. The </w:t>
      </w:r>
      <w:r w:rsidRPr="00493F16" w:rsidR="00F43A63">
        <w:rPr>
          <w:rFonts w:cstheme="minorHAnsi"/>
          <w:bCs/>
        </w:rPr>
        <w:t>session is also aimed at promoting project management skills in the industry together with teamwork,</w:t>
      </w:r>
      <w:r w:rsidRPr="00493F16" w:rsidR="006C3F44">
        <w:rPr>
          <w:rFonts w:cstheme="minorHAnsi"/>
          <w:bCs/>
        </w:rPr>
        <w:t xml:space="preserve"> </w:t>
      </w:r>
      <w:r w:rsidRPr="00493F16" w:rsidR="00214E92">
        <w:rPr>
          <w:rFonts w:cstheme="minorHAnsi"/>
          <w:bCs/>
        </w:rPr>
        <w:t>English, Maths</w:t>
      </w:r>
      <w:r w:rsidRPr="00493F16" w:rsidR="00F43A63">
        <w:rPr>
          <w:rFonts w:cstheme="minorHAnsi"/>
          <w:bCs/>
        </w:rPr>
        <w:t xml:space="preserve"> resilience and communication</w:t>
      </w:r>
      <w:r w:rsidRPr="00493F16" w:rsidR="006C3F44">
        <w:rPr>
          <w:rFonts w:cstheme="minorHAnsi"/>
          <w:bCs/>
        </w:rPr>
        <w:t xml:space="preserve">. </w:t>
      </w:r>
    </w:p>
    <w:tbl>
      <w:tblPr>
        <w:tblStyle w:val="TableGrid"/>
        <w:tblW w:w="9493" w:type="dxa"/>
        <w:tblLook w:val="04A0"/>
      </w:tblPr>
      <w:tblGrid>
        <w:gridCol w:w="2018"/>
        <w:gridCol w:w="2022"/>
        <w:gridCol w:w="2549"/>
        <w:gridCol w:w="2904"/>
      </w:tblGrid>
      <w:tr w:rsidTr="00391E38">
        <w:tblPrEx>
          <w:tblW w:w="9493" w:type="dxa"/>
          <w:tblLook w:val="04A0"/>
        </w:tblPrEx>
        <w:tc>
          <w:tcPr>
            <w:tcW w:w="2018" w:type="dxa"/>
            <w:vMerge w:val="restart"/>
            <w:shd w:val="clear" w:color="auto" w:fill="F2F2F2" w:themeFill="background1" w:themeFillShade="F2"/>
          </w:tcPr>
          <w:p w:rsidR="00214E92" w:rsidRPr="00493F16" w:rsidP="00391E38">
            <w:pPr>
              <w:jc w:val="center"/>
              <w:rPr>
                <w:rFonts w:cstheme="minorHAnsi"/>
                <w:bCs/>
              </w:rPr>
            </w:pPr>
            <w:r w:rsidRPr="00493F16">
              <w:rPr>
                <w:rFonts w:cstheme="minorHAnsi"/>
                <w:bCs/>
              </w:rPr>
              <w:t xml:space="preserve">Bridge the Gap Masterclass </w:t>
            </w:r>
          </w:p>
        </w:tc>
        <w:tc>
          <w:tcPr>
            <w:tcW w:w="2022" w:type="dxa"/>
            <w:shd w:val="clear" w:color="auto" w:fill="F2F2F2" w:themeFill="background1" w:themeFillShade="F2"/>
          </w:tcPr>
          <w:p w:rsidR="00214E92" w:rsidRPr="00493F16" w:rsidP="00391E38">
            <w:pPr>
              <w:jc w:val="center"/>
              <w:rPr>
                <w:rFonts w:cstheme="minorHAnsi"/>
                <w:bCs/>
              </w:rPr>
            </w:pPr>
            <w:r w:rsidRPr="00493F16">
              <w:rPr>
                <w:rFonts w:cstheme="minorHAnsi"/>
                <w:bCs/>
              </w:rPr>
              <w:t xml:space="preserve">Schools Engaged </w:t>
            </w:r>
          </w:p>
        </w:tc>
        <w:tc>
          <w:tcPr>
            <w:tcW w:w="2549" w:type="dxa"/>
            <w:shd w:val="clear" w:color="auto" w:fill="F2F2F2" w:themeFill="background1" w:themeFillShade="F2"/>
          </w:tcPr>
          <w:p w:rsidR="00214E92" w:rsidRPr="00493F16" w:rsidP="00391E38">
            <w:pPr>
              <w:jc w:val="center"/>
              <w:rPr>
                <w:rFonts w:cstheme="minorHAnsi"/>
                <w:bCs/>
              </w:rPr>
            </w:pPr>
            <w:r w:rsidRPr="00493F16">
              <w:rPr>
                <w:rFonts w:cstheme="minorHAnsi"/>
                <w:bCs/>
              </w:rPr>
              <w:t xml:space="preserve">Learners participated </w:t>
            </w:r>
          </w:p>
        </w:tc>
        <w:tc>
          <w:tcPr>
            <w:tcW w:w="2904" w:type="dxa"/>
            <w:shd w:val="clear" w:color="auto" w:fill="F2F2F2" w:themeFill="background1" w:themeFillShade="F2"/>
          </w:tcPr>
          <w:p w:rsidR="00214E92" w:rsidRPr="00493F16" w:rsidP="00391E38">
            <w:pPr>
              <w:jc w:val="center"/>
              <w:rPr>
                <w:rFonts w:cstheme="minorHAnsi"/>
                <w:bCs/>
              </w:rPr>
            </w:pPr>
            <w:r w:rsidRPr="00493F16">
              <w:rPr>
                <w:rFonts w:cstheme="minorHAnsi"/>
                <w:bCs/>
              </w:rPr>
              <w:t xml:space="preserve">Staff trained to deliver </w:t>
            </w:r>
          </w:p>
        </w:tc>
      </w:tr>
      <w:tr w:rsidTr="00391E38">
        <w:tblPrEx>
          <w:tblW w:w="9493" w:type="dxa"/>
          <w:tblLook w:val="04A0"/>
        </w:tblPrEx>
        <w:tc>
          <w:tcPr>
            <w:tcW w:w="2018" w:type="dxa"/>
            <w:vMerge/>
          </w:tcPr>
          <w:p w:rsidR="00214E92" w:rsidRPr="00493F16" w:rsidP="00391E38">
            <w:pPr>
              <w:jc w:val="center"/>
              <w:rPr>
                <w:rFonts w:cstheme="minorHAnsi"/>
                <w:bCs/>
              </w:rPr>
            </w:pPr>
          </w:p>
        </w:tc>
        <w:tc>
          <w:tcPr>
            <w:tcW w:w="2022" w:type="dxa"/>
            <w:shd w:val="clear" w:color="auto" w:fill="FFFFFF" w:themeFill="background1"/>
          </w:tcPr>
          <w:p w:rsidR="00214E92" w:rsidRPr="00493F16" w:rsidP="00391E38">
            <w:pPr>
              <w:jc w:val="center"/>
              <w:rPr>
                <w:rFonts w:cstheme="minorHAnsi"/>
                <w:bCs/>
              </w:rPr>
            </w:pPr>
            <w:r w:rsidRPr="00493F16">
              <w:rPr>
                <w:rFonts w:cstheme="minorHAnsi"/>
                <w:bCs/>
              </w:rPr>
              <w:t>23</w:t>
            </w:r>
          </w:p>
        </w:tc>
        <w:tc>
          <w:tcPr>
            <w:tcW w:w="2549" w:type="dxa"/>
            <w:shd w:val="clear" w:color="auto" w:fill="FFFFFF" w:themeFill="background1"/>
          </w:tcPr>
          <w:p w:rsidR="00214E92" w:rsidRPr="00493F16" w:rsidP="00391E38">
            <w:pPr>
              <w:rPr>
                <w:rFonts w:cstheme="minorHAnsi"/>
                <w:bCs/>
              </w:rPr>
            </w:pPr>
            <w:r w:rsidRPr="00493F16">
              <w:rPr>
                <w:rFonts w:cstheme="minorHAnsi"/>
                <w:bCs/>
              </w:rPr>
              <w:t xml:space="preserve">                   </w:t>
            </w:r>
            <w:r w:rsidRPr="00493F16" w:rsidR="00311CC0">
              <w:rPr>
                <w:rFonts w:cstheme="minorHAnsi"/>
                <w:bCs/>
              </w:rPr>
              <w:t>3220</w:t>
            </w:r>
          </w:p>
        </w:tc>
        <w:tc>
          <w:tcPr>
            <w:tcW w:w="2904" w:type="dxa"/>
            <w:shd w:val="clear" w:color="auto" w:fill="FFFFFF" w:themeFill="background1"/>
          </w:tcPr>
          <w:p w:rsidR="00214E92" w:rsidRPr="00493F16" w:rsidP="00391E38">
            <w:pPr>
              <w:jc w:val="center"/>
              <w:rPr>
                <w:rFonts w:cstheme="minorHAnsi"/>
                <w:bCs/>
              </w:rPr>
            </w:pPr>
            <w:r w:rsidRPr="00493F16">
              <w:rPr>
                <w:rFonts w:cstheme="minorHAnsi"/>
                <w:bCs/>
              </w:rPr>
              <w:t>12</w:t>
            </w:r>
          </w:p>
        </w:tc>
      </w:tr>
    </w:tbl>
    <w:p w:rsidR="006C3F44" w:rsidP="001C40C8">
      <w:pPr>
        <w:jc w:val="both"/>
        <w:rPr>
          <w:rFonts w:asciiTheme="majorHAnsi" w:hAnsiTheme="majorHAnsi" w:cstheme="majorHAnsi"/>
          <w:bCs/>
        </w:rPr>
      </w:pPr>
    </w:p>
    <w:p w:rsidR="00A2756A" w:rsidP="001C40C8">
      <w:pPr>
        <w:jc w:val="both"/>
        <w:rPr>
          <w:rFonts w:asciiTheme="majorHAnsi" w:hAnsiTheme="majorHAnsi" w:cstheme="majorHAnsi"/>
          <w:bCs/>
        </w:rPr>
      </w:pPr>
      <w:r>
        <w:rPr>
          <w:noProof/>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7439</wp:posOffset>
            </wp:positionV>
            <wp:extent cx="3144520" cy="501287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57668" name=""/>
                    <pic:cNvPicPr/>
                  </pic:nvPicPr>
                  <pic:blipFill>
                    <a:blip xmlns:r="http://schemas.openxmlformats.org/officeDocument/2006/relationships" r:embed="rId32">
                      <a:grayscl/>
                      <a:extLst>
                        <a:ext xmlns:a="http://schemas.openxmlformats.org/drawingml/2006/main" uri="{28A0092B-C50C-407E-A947-70E740481C1C}">
                          <a14:useLocalDpi xmlns:a14="http://schemas.microsoft.com/office/drawing/2010/main" val="0"/>
                        </a:ext>
                      </a:extLst>
                    </a:blip>
                    <a:stretch>
                      <a:fillRect/>
                    </a:stretch>
                  </pic:blipFill>
                  <pic:spPr>
                    <a:xfrm>
                      <a:off x="0" y="0"/>
                      <a:ext cx="3162280" cy="5041185"/>
                    </a:xfrm>
                    <a:prstGeom prst="rect">
                      <a:avLst/>
                    </a:prstGeom>
                  </pic:spPr>
                </pic:pic>
              </a:graphicData>
            </a:graphic>
            <wp14:sizeRelH relativeFrom="page">
              <wp14:pctWidth>0</wp14:pctWidth>
            </wp14:sizeRelH>
            <wp14:sizeRelV relativeFrom="page">
              <wp14:pctHeight>0</wp14:pctHeight>
            </wp14:sizeRelV>
          </wp:anchor>
        </w:drawing>
      </w:r>
    </w:p>
    <w:p w:rsidR="00A2756A" w:rsidP="001C40C8">
      <w:pPr>
        <w:jc w:val="both"/>
        <w:rPr>
          <w:rFonts w:asciiTheme="majorHAnsi" w:hAnsiTheme="majorHAnsi" w:cstheme="majorHAnsi"/>
          <w:bCs/>
        </w:rPr>
      </w:pPr>
    </w:p>
    <w:p w:rsidR="00A2756A" w:rsidP="001C40C8">
      <w:pPr>
        <w:jc w:val="both"/>
        <w:rPr>
          <w:rFonts w:asciiTheme="majorHAnsi" w:hAnsiTheme="majorHAnsi" w:cstheme="majorHAnsi"/>
          <w:bCs/>
        </w:rPr>
      </w:pPr>
    </w:p>
    <w:p w:rsidR="00A2756A" w:rsidP="001C40C8">
      <w:pPr>
        <w:jc w:val="both"/>
        <w:rPr>
          <w:rFonts w:asciiTheme="majorHAnsi" w:hAnsiTheme="majorHAnsi" w:cstheme="majorHAnsi"/>
          <w:bCs/>
        </w:rPr>
      </w:pPr>
    </w:p>
    <w:p w:rsidR="00A2756A" w:rsidP="001C40C8">
      <w:pPr>
        <w:jc w:val="both"/>
        <w:rPr>
          <w:rFonts w:asciiTheme="majorHAnsi" w:hAnsiTheme="majorHAnsi" w:cstheme="majorHAnsi"/>
          <w:bCs/>
        </w:rPr>
      </w:pPr>
    </w:p>
    <w:p w:rsidR="00A2756A" w:rsidP="001C40C8">
      <w:pPr>
        <w:jc w:val="both"/>
        <w:rPr>
          <w:rFonts w:asciiTheme="majorHAnsi" w:hAnsiTheme="majorHAnsi" w:cstheme="majorHAnsi"/>
          <w:bCs/>
        </w:rPr>
      </w:pPr>
    </w:p>
    <w:p w:rsidR="00A2756A" w:rsidP="001C40C8">
      <w:pPr>
        <w:jc w:val="both"/>
        <w:rPr>
          <w:rFonts w:asciiTheme="majorHAnsi" w:hAnsiTheme="majorHAnsi" w:cstheme="majorHAnsi"/>
          <w:bCs/>
        </w:rPr>
      </w:pPr>
    </w:p>
    <w:p w:rsidR="00A2756A" w:rsidP="001C40C8">
      <w:pPr>
        <w:jc w:val="both"/>
        <w:rPr>
          <w:rFonts w:asciiTheme="majorHAnsi" w:hAnsiTheme="majorHAnsi" w:cstheme="majorHAnsi"/>
          <w:bCs/>
        </w:rPr>
      </w:pPr>
    </w:p>
    <w:p w:rsidR="00A2756A" w:rsidP="001C40C8">
      <w:pPr>
        <w:jc w:val="both"/>
        <w:rPr>
          <w:rFonts w:asciiTheme="majorHAnsi" w:hAnsiTheme="majorHAnsi" w:cstheme="majorHAnsi"/>
          <w:bCs/>
        </w:rPr>
      </w:pPr>
    </w:p>
    <w:p w:rsidR="00A2756A" w:rsidP="001C40C8">
      <w:pPr>
        <w:jc w:val="both"/>
        <w:rPr>
          <w:rFonts w:asciiTheme="majorHAnsi" w:hAnsiTheme="majorHAnsi" w:cstheme="majorHAnsi"/>
          <w:bCs/>
        </w:rPr>
      </w:pPr>
    </w:p>
    <w:p w:rsidR="00BF6C37" w:rsidP="00BF6C37">
      <w:pPr>
        <w:ind w:left="5374"/>
        <w:jc w:val="both"/>
        <w:rPr>
          <w:rFonts w:asciiTheme="majorHAnsi" w:hAnsiTheme="majorHAnsi" w:cstheme="majorHAnsi"/>
          <w:bCs/>
          <w:i/>
          <w:iCs/>
        </w:rPr>
      </w:pPr>
    </w:p>
    <w:p w:rsidR="00BF6C37" w:rsidP="00BF6C37">
      <w:pPr>
        <w:ind w:left="5374"/>
        <w:jc w:val="both"/>
        <w:rPr>
          <w:rFonts w:asciiTheme="majorHAnsi" w:hAnsiTheme="majorHAnsi" w:cstheme="majorHAnsi"/>
          <w:bCs/>
          <w:i/>
          <w:iCs/>
        </w:rPr>
      </w:pPr>
    </w:p>
    <w:p w:rsidR="00BF6C37" w:rsidP="00BF6C37">
      <w:pPr>
        <w:ind w:left="5374"/>
        <w:jc w:val="both"/>
        <w:rPr>
          <w:rFonts w:asciiTheme="majorHAnsi" w:hAnsiTheme="majorHAnsi" w:cstheme="majorHAnsi"/>
          <w:bCs/>
          <w:i/>
          <w:iCs/>
        </w:rPr>
      </w:pPr>
    </w:p>
    <w:p w:rsidR="00BF6C37" w:rsidP="00BF6C37">
      <w:pPr>
        <w:ind w:left="5374"/>
        <w:jc w:val="both"/>
        <w:rPr>
          <w:rFonts w:asciiTheme="majorHAnsi" w:hAnsiTheme="majorHAnsi" w:cstheme="majorHAnsi"/>
          <w:bCs/>
          <w:i/>
          <w:iCs/>
        </w:rPr>
      </w:pPr>
    </w:p>
    <w:p w:rsidR="00BF6C37" w:rsidP="00BF6C37">
      <w:pPr>
        <w:ind w:left="5374"/>
        <w:jc w:val="both"/>
        <w:rPr>
          <w:rFonts w:asciiTheme="majorHAnsi" w:hAnsiTheme="majorHAnsi" w:cstheme="majorHAnsi"/>
          <w:bCs/>
          <w:i/>
          <w:iCs/>
        </w:rPr>
      </w:pPr>
    </w:p>
    <w:p w:rsidR="00BF6C37" w:rsidP="00BF6C37">
      <w:pPr>
        <w:ind w:left="5374"/>
        <w:jc w:val="both"/>
        <w:rPr>
          <w:rFonts w:asciiTheme="majorHAnsi" w:hAnsiTheme="majorHAnsi" w:cstheme="majorHAnsi"/>
          <w:bCs/>
          <w:i/>
          <w:iCs/>
        </w:rPr>
      </w:pPr>
    </w:p>
    <w:p w:rsidR="00BF6C37" w:rsidRPr="00576815" w:rsidP="00576815">
      <w:pPr>
        <w:ind w:left="5374"/>
        <w:jc w:val="both"/>
        <w:rPr>
          <w:rFonts w:asciiTheme="majorHAnsi" w:hAnsiTheme="majorHAnsi" w:cstheme="majorHAnsi"/>
          <w:bCs/>
          <w:i/>
          <w:iCs/>
        </w:rPr>
      </w:pPr>
      <w:r w:rsidRPr="00BF6C37">
        <w:rPr>
          <w:rFonts w:asciiTheme="majorHAnsi" w:hAnsiTheme="majorHAnsi" w:cstheme="majorHAnsi"/>
          <w:bCs/>
          <w:i/>
          <w:iCs/>
        </w:rPr>
        <w:t>Fulwood</w:t>
      </w:r>
      <w:r w:rsidRPr="00BF6C37">
        <w:rPr>
          <w:rFonts w:asciiTheme="majorHAnsi" w:hAnsiTheme="majorHAnsi" w:cstheme="majorHAnsi"/>
          <w:bCs/>
          <w:i/>
          <w:iCs/>
        </w:rPr>
        <w:t xml:space="preserve"> Academy, Bridge </w:t>
      </w:r>
      <w:r w:rsidRPr="00BF6C37" w:rsidR="00193509">
        <w:rPr>
          <w:rFonts w:asciiTheme="majorHAnsi" w:hAnsiTheme="majorHAnsi" w:cstheme="majorHAnsi"/>
          <w:bCs/>
          <w:i/>
          <w:iCs/>
        </w:rPr>
        <w:t>the</w:t>
      </w:r>
      <w:r w:rsidRPr="00BF6C37">
        <w:rPr>
          <w:rFonts w:asciiTheme="majorHAnsi" w:hAnsiTheme="majorHAnsi" w:cstheme="majorHAnsi"/>
          <w:bCs/>
          <w:i/>
          <w:iCs/>
        </w:rPr>
        <w:t xml:space="preserve"> Gap Masterclass 2019</w:t>
      </w:r>
    </w:p>
    <w:p w:rsidR="00E61709" w:rsidP="001C40C8">
      <w:pPr>
        <w:jc w:val="both"/>
        <w:rPr>
          <w:rFonts w:cstheme="minorHAnsi"/>
          <w:b/>
        </w:rPr>
      </w:pPr>
    </w:p>
    <w:p w:rsidR="00E61709" w:rsidP="001C40C8">
      <w:pPr>
        <w:jc w:val="both"/>
        <w:rPr>
          <w:rFonts w:cstheme="minorHAnsi"/>
          <w:b/>
        </w:rPr>
      </w:pPr>
    </w:p>
    <w:p w:rsidR="00F110CE" w:rsidRPr="00193509" w:rsidP="001C40C8">
      <w:pPr>
        <w:jc w:val="both"/>
        <w:rPr>
          <w:rFonts w:cstheme="minorHAnsi"/>
          <w:b/>
        </w:rPr>
      </w:pPr>
      <w:r w:rsidRPr="00193509">
        <w:rPr>
          <w:rFonts w:cstheme="minorHAnsi"/>
          <w:b/>
        </w:rPr>
        <w:t>Construc</w:t>
      </w:r>
      <w:r w:rsidRPr="00193509" w:rsidR="00D05532">
        <w:rPr>
          <w:rFonts w:cstheme="minorHAnsi"/>
          <w:b/>
        </w:rPr>
        <w:t>t</w:t>
      </w:r>
      <w:r w:rsidRPr="00193509">
        <w:rPr>
          <w:rFonts w:cstheme="minorHAnsi"/>
          <w:b/>
        </w:rPr>
        <w:t>@Preston</w:t>
      </w:r>
      <w:r w:rsidRPr="00193509" w:rsidR="00D05532">
        <w:rPr>
          <w:rFonts w:cstheme="minorHAnsi"/>
          <w:b/>
        </w:rPr>
        <w:t xml:space="preserve"> Skills Competition </w:t>
      </w:r>
    </w:p>
    <w:p w:rsidR="00D054FA" w:rsidRPr="00F110CE" w:rsidP="001C40C8">
      <w:pPr>
        <w:jc w:val="both"/>
        <w:rPr>
          <w:rFonts w:asciiTheme="majorHAnsi" w:hAnsiTheme="majorHAnsi" w:cstheme="majorHAnsi"/>
          <w:bCs/>
        </w:rPr>
      </w:pPr>
      <w:r w:rsidRPr="00193509">
        <w:rPr>
          <w:rFonts w:cstheme="minorHAnsi"/>
          <w:bCs/>
        </w:rPr>
        <w:t>Over the last three academic years since 201</w:t>
      </w:r>
      <w:r w:rsidRPr="00193509" w:rsidR="007B0C3A">
        <w:rPr>
          <w:rFonts w:cstheme="minorHAnsi"/>
          <w:bCs/>
        </w:rPr>
        <w:t>6 Th</w:t>
      </w:r>
      <w:r w:rsidR="00C2655D">
        <w:rPr>
          <w:rFonts w:cstheme="minorHAnsi"/>
          <w:bCs/>
        </w:rPr>
        <w:t>e Hub has delivered a skills co</w:t>
      </w:r>
      <w:r w:rsidRPr="00193509" w:rsidR="00C2655D">
        <w:rPr>
          <w:rFonts w:cstheme="minorHAnsi"/>
          <w:bCs/>
        </w:rPr>
        <w:t>mp</w:t>
      </w:r>
      <w:r w:rsidR="00C2655D">
        <w:rPr>
          <w:rFonts w:cstheme="minorHAnsi"/>
          <w:bCs/>
        </w:rPr>
        <w:t>etition</w:t>
      </w:r>
      <w:r w:rsidRPr="00193509" w:rsidR="007B0C3A">
        <w:rPr>
          <w:rFonts w:cstheme="minorHAnsi"/>
          <w:bCs/>
        </w:rPr>
        <w:t xml:space="preserve"> for </w:t>
      </w:r>
      <w:r w:rsidR="00C2655D">
        <w:rPr>
          <w:rFonts w:cstheme="minorHAnsi"/>
          <w:bCs/>
        </w:rPr>
        <w:t xml:space="preserve">13-16 </w:t>
      </w:r>
      <w:r w:rsidRPr="00193509" w:rsidR="007557E7">
        <w:rPr>
          <w:rFonts w:cstheme="minorHAnsi"/>
          <w:bCs/>
        </w:rPr>
        <w:t>year-old</w:t>
      </w:r>
      <w:r w:rsidRPr="00193509" w:rsidR="007B0C3A">
        <w:rPr>
          <w:rFonts w:cstheme="minorHAnsi"/>
          <w:bCs/>
        </w:rPr>
        <w:t xml:space="preserve"> </w:t>
      </w:r>
      <w:r w:rsidR="00C2655D">
        <w:rPr>
          <w:rFonts w:cstheme="minorHAnsi"/>
          <w:bCs/>
        </w:rPr>
        <w:t>S</w:t>
      </w:r>
      <w:r w:rsidRPr="00193509" w:rsidR="007557E7">
        <w:rPr>
          <w:rFonts w:cstheme="minorHAnsi"/>
          <w:bCs/>
        </w:rPr>
        <w:t xml:space="preserve">econdary school learners in Central Lancashire. This has involved learners participating in skills </w:t>
      </w:r>
      <w:r w:rsidRPr="00193509" w:rsidR="00CA1BAE">
        <w:rPr>
          <w:rFonts w:cstheme="minorHAnsi"/>
          <w:bCs/>
        </w:rPr>
        <w:t>challenge</w:t>
      </w:r>
      <w:r w:rsidRPr="00193509" w:rsidR="007557E7">
        <w:rPr>
          <w:rFonts w:cstheme="minorHAnsi"/>
          <w:bCs/>
        </w:rPr>
        <w:t xml:space="preserve"> </w:t>
      </w:r>
      <w:r w:rsidRPr="00193509" w:rsidR="00CA1BAE">
        <w:rPr>
          <w:rFonts w:cstheme="minorHAnsi"/>
          <w:bCs/>
        </w:rPr>
        <w:t xml:space="preserve">in professional </w:t>
      </w:r>
      <w:r w:rsidRPr="00193509" w:rsidR="003C7CEE">
        <w:rPr>
          <w:rFonts w:cstheme="minorHAnsi"/>
          <w:bCs/>
        </w:rPr>
        <w:t>and trade</w:t>
      </w:r>
      <w:r w:rsidRPr="00193509" w:rsidR="00CA1BAE">
        <w:rPr>
          <w:rFonts w:cstheme="minorHAnsi"/>
          <w:bCs/>
        </w:rPr>
        <w:t xml:space="preserve"> occupational areas, providing insight </w:t>
      </w:r>
      <w:r w:rsidRPr="00193509" w:rsidR="003C7CEE">
        <w:rPr>
          <w:rFonts w:cstheme="minorHAnsi"/>
          <w:bCs/>
        </w:rPr>
        <w:t>and awareness of career pathways and possible progression routes for secondary school learners</w:t>
      </w:r>
      <w:r w:rsidRPr="00F110CE" w:rsidR="003C7CEE">
        <w:rPr>
          <w:rFonts w:asciiTheme="majorHAnsi" w:hAnsiTheme="majorHAnsi" w:cstheme="majorHAnsi"/>
          <w:bCs/>
        </w:rPr>
        <w:t xml:space="preserve">. </w:t>
      </w:r>
    </w:p>
    <w:tbl>
      <w:tblPr>
        <w:tblStyle w:val="TableGrid"/>
        <w:tblW w:w="9493" w:type="dxa"/>
        <w:tblLook w:val="04A0"/>
      </w:tblPr>
      <w:tblGrid>
        <w:gridCol w:w="2018"/>
        <w:gridCol w:w="2022"/>
        <w:gridCol w:w="2549"/>
        <w:gridCol w:w="2904"/>
      </w:tblGrid>
      <w:tr w:rsidTr="00391E38">
        <w:tblPrEx>
          <w:tblW w:w="9493" w:type="dxa"/>
          <w:tblLook w:val="04A0"/>
        </w:tblPrEx>
        <w:tc>
          <w:tcPr>
            <w:tcW w:w="2018" w:type="dxa"/>
            <w:vMerge w:val="restart"/>
            <w:shd w:val="clear" w:color="auto" w:fill="F2F2F2" w:themeFill="background1" w:themeFillShade="F2"/>
          </w:tcPr>
          <w:p w:rsidR="00236A9F" w:rsidRPr="00193509" w:rsidP="00391E38">
            <w:pPr>
              <w:jc w:val="center"/>
              <w:rPr>
                <w:rFonts w:cstheme="minorHAnsi"/>
                <w:bCs/>
              </w:rPr>
            </w:pPr>
            <w:r w:rsidRPr="00193509">
              <w:rPr>
                <w:rFonts w:cstheme="minorHAnsi"/>
                <w:bCs/>
              </w:rPr>
              <w:t xml:space="preserve">Construct @Preston Skills </w:t>
            </w:r>
          </w:p>
          <w:p w:rsidR="00236A9F" w:rsidRPr="00193509" w:rsidP="00391E38">
            <w:pPr>
              <w:jc w:val="center"/>
              <w:rPr>
                <w:rFonts w:cstheme="minorHAnsi"/>
                <w:bCs/>
              </w:rPr>
            </w:pPr>
            <w:r w:rsidRPr="00193509">
              <w:rPr>
                <w:rFonts w:cstheme="minorHAnsi"/>
                <w:bCs/>
              </w:rPr>
              <w:t xml:space="preserve">Competition </w:t>
            </w:r>
          </w:p>
        </w:tc>
        <w:tc>
          <w:tcPr>
            <w:tcW w:w="2022" w:type="dxa"/>
            <w:shd w:val="clear" w:color="auto" w:fill="F2F2F2" w:themeFill="background1" w:themeFillShade="F2"/>
          </w:tcPr>
          <w:p w:rsidR="00236A9F" w:rsidRPr="00193509" w:rsidP="00391E38">
            <w:pPr>
              <w:jc w:val="center"/>
              <w:rPr>
                <w:rFonts w:cstheme="minorHAnsi"/>
                <w:bCs/>
              </w:rPr>
            </w:pPr>
            <w:r w:rsidRPr="00193509">
              <w:rPr>
                <w:rFonts w:cstheme="minorHAnsi"/>
                <w:bCs/>
              </w:rPr>
              <w:t xml:space="preserve">Schools Engaged </w:t>
            </w:r>
          </w:p>
        </w:tc>
        <w:tc>
          <w:tcPr>
            <w:tcW w:w="2549" w:type="dxa"/>
            <w:shd w:val="clear" w:color="auto" w:fill="F2F2F2" w:themeFill="background1" w:themeFillShade="F2"/>
          </w:tcPr>
          <w:p w:rsidR="00236A9F" w:rsidRPr="00193509" w:rsidP="00391E38">
            <w:pPr>
              <w:jc w:val="center"/>
              <w:rPr>
                <w:rFonts w:cstheme="minorHAnsi"/>
                <w:bCs/>
              </w:rPr>
            </w:pPr>
            <w:r w:rsidRPr="00193509">
              <w:rPr>
                <w:rFonts w:cstheme="minorHAnsi"/>
                <w:bCs/>
              </w:rPr>
              <w:t xml:space="preserve">Learners participated </w:t>
            </w:r>
          </w:p>
        </w:tc>
        <w:tc>
          <w:tcPr>
            <w:tcW w:w="2904" w:type="dxa"/>
            <w:shd w:val="clear" w:color="auto" w:fill="F2F2F2" w:themeFill="background1" w:themeFillShade="F2"/>
          </w:tcPr>
          <w:p w:rsidR="00236A9F" w:rsidRPr="00193509" w:rsidP="00391E38">
            <w:pPr>
              <w:jc w:val="center"/>
              <w:rPr>
                <w:rFonts w:cstheme="minorHAnsi"/>
                <w:bCs/>
              </w:rPr>
            </w:pPr>
            <w:r w:rsidRPr="00193509">
              <w:rPr>
                <w:rFonts w:cstheme="minorHAnsi"/>
                <w:bCs/>
              </w:rPr>
              <w:t>Events Since 2016</w:t>
            </w:r>
          </w:p>
        </w:tc>
      </w:tr>
      <w:tr w:rsidTr="00391E38">
        <w:tblPrEx>
          <w:tblW w:w="9493" w:type="dxa"/>
          <w:tblLook w:val="04A0"/>
        </w:tblPrEx>
        <w:tc>
          <w:tcPr>
            <w:tcW w:w="2018" w:type="dxa"/>
            <w:vMerge/>
          </w:tcPr>
          <w:p w:rsidR="00236A9F" w:rsidRPr="00193509" w:rsidP="00391E38">
            <w:pPr>
              <w:jc w:val="center"/>
              <w:rPr>
                <w:rFonts w:cstheme="minorHAnsi"/>
                <w:bCs/>
              </w:rPr>
            </w:pPr>
          </w:p>
        </w:tc>
        <w:tc>
          <w:tcPr>
            <w:tcW w:w="2022" w:type="dxa"/>
            <w:shd w:val="clear" w:color="auto" w:fill="FFFFFF" w:themeFill="background1"/>
          </w:tcPr>
          <w:p w:rsidR="00236A9F" w:rsidRPr="00193509" w:rsidP="00810CCC">
            <w:pPr>
              <w:jc w:val="center"/>
              <w:rPr>
                <w:rFonts w:cstheme="minorHAnsi"/>
                <w:bCs/>
              </w:rPr>
            </w:pPr>
            <w:r w:rsidRPr="00193509">
              <w:rPr>
                <w:rFonts w:cstheme="minorHAnsi"/>
                <w:bCs/>
              </w:rPr>
              <w:t>22</w:t>
            </w:r>
          </w:p>
        </w:tc>
        <w:tc>
          <w:tcPr>
            <w:tcW w:w="2549" w:type="dxa"/>
            <w:shd w:val="clear" w:color="auto" w:fill="FFFFFF" w:themeFill="background1"/>
          </w:tcPr>
          <w:p w:rsidR="00236A9F" w:rsidRPr="00193509" w:rsidP="00391E38">
            <w:pPr>
              <w:rPr>
                <w:rFonts w:cstheme="minorHAnsi"/>
                <w:bCs/>
              </w:rPr>
            </w:pPr>
            <w:r w:rsidRPr="00193509">
              <w:rPr>
                <w:rFonts w:cstheme="minorHAnsi"/>
                <w:bCs/>
              </w:rPr>
              <w:t xml:space="preserve">                   </w:t>
            </w:r>
            <w:r w:rsidRPr="00193509" w:rsidR="00D054FA">
              <w:rPr>
                <w:rFonts w:cstheme="minorHAnsi"/>
                <w:bCs/>
              </w:rPr>
              <w:t>326</w:t>
            </w:r>
          </w:p>
        </w:tc>
        <w:tc>
          <w:tcPr>
            <w:tcW w:w="2904" w:type="dxa"/>
            <w:shd w:val="clear" w:color="auto" w:fill="FFFFFF" w:themeFill="background1"/>
          </w:tcPr>
          <w:p w:rsidR="00236A9F" w:rsidRPr="00193509" w:rsidP="00391E38">
            <w:pPr>
              <w:jc w:val="center"/>
              <w:rPr>
                <w:rFonts w:cstheme="minorHAnsi"/>
                <w:bCs/>
              </w:rPr>
            </w:pPr>
            <w:r w:rsidRPr="00193509">
              <w:rPr>
                <w:rFonts w:cstheme="minorHAnsi"/>
                <w:bCs/>
              </w:rPr>
              <w:t>3</w:t>
            </w:r>
          </w:p>
        </w:tc>
      </w:tr>
    </w:tbl>
    <w:p w:rsidR="003C7CEE" w:rsidP="001C40C8">
      <w:pPr>
        <w:jc w:val="both"/>
        <w:rPr>
          <w:rFonts w:cstheme="minorHAnsi"/>
          <w:bCs/>
        </w:rPr>
      </w:pPr>
      <w:r>
        <w:rPr>
          <w:noProof/>
          <w:lang w:eastAsia="en-GB"/>
        </w:rPr>
        <w:drawing>
          <wp:anchor distT="0" distB="0" distL="114300" distR="114300" simplePos="0" relativeHeight="251670528" behindDoc="1" locked="0" layoutInCell="1" allowOverlap="1">
            <wp:simplePos x="0" y="0"/>
            <wp:positionH relativeFrom="margin">
              <wp:align>left</wp:align>
            </wp:positionH>
            <wp:positionV relativeFrom="paragraph">
              <wp:posOffset>82550</wp:posOffset>
            </wp:positionV>
            <wp:extent cx="3467100" cy="5233577"/>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49806" name=""/>
                    <pic:cNvPicPr/>
                  </pic:nvPicPr>
                  <pic:blipFill>
                    <a:blip xmlns:r="http://schemas.openxmlformats.org/officeDocument/2006/relationships" r:embed="rId33" cstate="print">
                      <a:grayscl/>
                      <a:extLst>
                        <a:ext xmlns:a="http://schemas.openxmlformats.org/drawingml/2006/main" uri="{28A0092B-C50C-407E-A947-70E740481C1C}">
                          <a14:useLocalDpi xmlns:a14="http://schemas.microsoft.com/office/drawing/2010/main" val="0"/>
                        </a:ext>
                      </a:extLst>
                    </a:blip>
                    <a:stretch>
                      <a:fillRect/>
                    </a:stretch>
                  </pic:blipFill>
                  <pic:spPr>
                    <a:xfrm>
                      <a:off x="0" y="0"/>
                      <a:ext cx="3501168" cy="5285002"/>
                    </a:xfrm>
                    <a:prstGeom prst="rect">
                      <a:avLst/>
                    </a:prstGeom>
                  </pic:spPr>
                </pic:pic>
              </a:graphicData>
            </a:graphic>
            <wp14:sizeRelH relativeFrom="page">
              <wp14:pctWidth>0</wp14:pctWidth>
            </wp14:sizeRelH>
            <wp14:sizeRelV relativeFrom="page">
              <wp14:pctHeight>0</wp14:pctHeight>
            </wp14:sizeRelV>
          </wp:anchor>
        </w:drawing>
      </w:r>
    </w:p>
    <w:p w:rsidR="003C7CEE" w:rsidP="001C40C8">
      <w:pPr>
        <w:jc w:val="both"/>
        <w:rPr>
          <w:rFonts w:cstheme="minorHAnsi"/>
          <w:bCs/>
        </w:rPr>
      </w:pPr>
    </w:p>
    <w:p w:rsidR="00E12C92" w:rsidP="001C40C8">
      <w:pPr>
        <w:jc w:val="both"/>
        <w:rPr>
          <w:rFonts w:cstheme="minorHAnsi"/>
          <w:bCs/>
        </w:rPr>
      </w:pPr>
    </w:p>
    <w:p w:rsidR="00BF6C37" w:rsidP="001C40C8">
      <w:pPr>
        <w:jc w:val="both"/>
        <w:rPr>
          <w:rFonts w:cstheme="minorHAnsi"/>
          <w:bCs/>
        </w:rPr>
      </w:pPr>
    </w:p>
    <w:p w:rsidR="00BF6C37" w:rsidP="001C40C8">
      <w:pPr>
        <w:jc w:val="both"/>
        <w:rPr>
          <w:rFonts w:cstheme="minorHAnsi"/>
          <w:bCs/>
        </w:rPr>
      </w:pPr>
    </w:p>
    <w:p w:rsidR="00BF6C37" w:rsidP="001C40C8">
      <w:pPr>
        <w:jc w:val="both"/>
        <w:rPr>
          <w:rFonts w:cstheme="minorHAnsi"/>
          <w:bCs/>
        </w:rPr>
      </w:pPr>
    </w:p>
    <w:p w:rsidR="00BF6C37" w:rsidP="001C40C8">
      <w:pPr>
        <w:jc w:val="both"/>
        <w:rPr>
          <w:rFonts w:cstheme="minorHAnsi"/>
          <w:bCs/>
        </w:rPr>
      </w:pPr>
    </w:p>
    <w:p w:rsidR="00BF6C37" w:rsidP="001C40C8">
      <w:pPr>
        <w:jc w:val="both"/>
        <w:rPr>
          <w:rFonts w:cstheme="minorHAnsi"/>
          <w:bCs/>
        </w:rPr>
      </w:pPr>
    </w:p>
    <w:p w:rsidR="00BF6C37" w:rsidP="001C40C8">
      <w:pPr>
        <w:jc w:val="both"/>
        <w:rPr>
          <w:rFonts w:cstheme="minorHAnsi"/>
          <w:bCs/>
        </w:rPr>
      </w:pPr>
    </w:p>
    <w:p w:rsidR="00BF6C37" w:rsidP="001C40C8">
      <w:pPr>
        <w:jc w:val="both"/>
        <w:rPr>
          <w:rFonts w:cstheme="minorHAnsi"/>
          <w:bCs/>
        </w:rPr>
      </w:pPr>
    </w:p>
    <w:p w:rsidR="00BF6C37" w:rsidP="001C40C8">
      <w:pPr>
        <w:jc w:val="both"/>
        <w:rPr>
          <w:rFonts w:cstheme="minorHAnsi"/>
          <w:bCs/>
        </w:rPr>
      </w:pPr>
    </w:p>
    <w:p w:rsidR="00BF6C37" w:rsidP="001C40C8">
      <w:pPr>
        <w:jc w:val="both"/>
        <w:rPr>
          <w:rFonts w:cstheme="minorHAnsi"/>
          <w:bCs/>
        </w:rPr>
      </w:pPr>
    </w:p>
    <w:p w:rsidR="00BF6C37" w:rsidP="001C40C8">
      <w:pPr>
        <w:jc w:val="both"/>
        <w:rPr>
          <w:rFonts w:cstheme="minorHAnsi"/>
          <w:bCs/>
        </w:rPr>
      </w:pPr>
    </w:p>
    <w:p w:rsidR="00BF6C37" w:rsidP="00BF6C37">
      <w:pPr>
        <w:jc w:val="right"/>
        <w:rPr>
          <w:rFonts w:cstheme="minorHAnsi"/>
          <w:bCs/>
        </w:rPr>
      </w:pPr>
    </w:p>
    <w:p w:rsidR="00BF6C37" w:rsidP="00BF6C37">
      <w:pPr>
        <w:jc w:val="right"/>
        <w:rPr>
          <w:rFonts w:cstheme="minorHAnsi"/>
          <w:bCs/>
        </w:rPr>
      </w:pPr>
    </w:p>
    <w:p w:rsidR="00BF6C37" w:rsidP="00BF6C37">
      <w:pPr>
        <w:jc w:val="right"/>
        <w:rPr>
          <w:rFonts w:cstheme="minorHAnsi"/>
          <w:bCs/>
        </w:rPr>
      </w:pPr>
    </w:p>
    <w:p w:rsidR="00BF6C37" w:rsidP="00BF6C37">
      <w:pPr>
        <w:jc w:val="right"/>
        <w:rPr>
          <w:rFonts w:cstheme="minorHAnsi"/>
          <w:bCs/>
        </w:rPr>
      </w:pPr>
    </w:p>
    <w:p w:rsidR="004039DF" w:rsidP="00BF6C37">
      <w:pPr>
        <w:jc w:val="right"/>
        <w:rPr>
          <w:rFonts w:cstheme="minorHAnsi"/>
          <w:bCs/>
        </w:rPr>
      </w:pPr>
    </w:p>
    <w:p w:rsidR="004039DF" w:rsidP="00BF6C37">
      <w:pPr>
        <w:jc w:val="right"/>
        <w:rPr>
          <w:rFonts w:cstheme="minorHAnsi"/>
          <w:bCs/>
        </w:rPr>
      </w:pPr>
    </w:p>
    <w:p w:rsidR="004039DF" w:rsidP="00BF6C37">
      <w:pPr>
        <w:jc w:val="right"/>
        <w:rPr>
          <w:rFonts w:cstheme="minorHAnsi"/>
          <w:bCs/>
          <w:i/>
          <w:iCs/>
        </w:rPr>
      </w:pPr>
      <w:r>
        <w:rPr>
          <w:rFonts w:cstheme="minorHAnsi"/>
          <w:bCs/>
          <w:i/>
          <w:iCs/>
        </w:rPr>
        <w:t xml:space="preserve"> </w:t>
      </w:r>
      <w:r>
        <w:rPr>
          <w:rFonts w:cstheme="minorHAnsi"/>
          <w:bCs/>
          <w:i/>
          <w:iCs/>
        </w:rPr>
        <w:tab/>
      </w:r>
      <w:r>
        <w:rPr>
          <w:rFonts w:cstheme="minorHAnsi"/>
          <w:bCs/>
          <w:i/>
          <w:iCs/>
        </w:rPr>
        <w:tab/>
      </w:r>
      <w:r>
        <w:rPr>
          <w:rFonts w:cstheme="minorHAnsi"/>
          <w:bCs/>
          <w:i/>
          <w:iCs/>
        </w:rPr>
        <w:tab/>
      </w:r>
      <w:r>
        <w:rPr>
          <w:rFonts w:cstheme="minorHAnsi"/>
          <w:bCs/>
          <w:i/>
          <w:iCs/>
        </w:rPr>
        <w:tab/>
      </w:r>
    </w:p>
    <w:p w:rsidR="00BF6C37" w:rsidRPr="004039DF" w:rsidP="00BF6C37">
      <w:pPr>
        <w:jc w:val="right"/>
        <w:rPr>
          <w:rFonts w:cstheme="minorHAnsi"/>
          <w:bCs/>
          <w:i/>
          <w:iCs/>
        </w:rPr>
      </w:pPr>
      <w:r>
        <w:rPr>
          <w:rFonts w:cstheme="minorHAnsi"/>
          <w:bCs/>
          <w:i/>
          <w:iCs/>
        </w:rPr>
        <w:t xml:space="preserve">   </w:t>
      </w:r>
      <w:r>
        <w:rPr>
          <w:rFonts w:cstheme="minorHAnsi"/>
          <w:bCs/>
          <w:i/>
          <w:iCs/>
        </w:rPr>
        <w:t>Construct@Preston</w:t>
      </w:r>
      <w:r>
        <w:rPr>
          <w:rFonts w:cstheme="minorHAnsi"/>
          <w:bCs/>
          <w:i/>
          <w:iCs/>
        </w:rPr>
        <w:t xml:space="preserve"> </w:t>
      </w:r>
      <w:r w:rsidRPr="004039DF">
        <w:rPr>
          <w:rFonts w:cstheme="minorHAnsi"/>
          <w:bCs/>
          <w:i/>
          <w:iCs/>
        </w:rPr>
        <w:t>Professional Construction</w:t>
      </w:r>
    </w:p>
    <w:p w:rsidR="00BF6C37" w:rsidRPr="004039DF" w:rsidP="00BF6C37">
      <w:pPr>
        <w:jc w:val="right"/>
        <w:rPr>
          <w:rFonts w:cstheme="minorHAnsi"/>
          <w:bCs/>
          <w:i/>
          <w:iCs/>
        </w:rPr>
      </w:pPr>
      <w:r w:rsidRPr="004039DF">
        <w:rPr>
          <w:rFonts w:cstheme="minorHAnsi"/>
          <w:bCs/>
          <w:i/>
          <w:iCs/>
        </w:rPr>
        <w:t xml:space="preserve"> Maths &amp; Surveying skills Challenge </w:t>
      </w:r>
      <w:r w:rsidRPr="004039DF" w:rsidR="004039DF">
        <w:rPr>
          <w:rFonts w:cstheme="minorHAnsi"/>
          <w:bCs/>
          <w:i/>
          <w:iCs/>
        </w:rPr>
        <w:t>2018</w:t>
      </w:r>
    </w:p>
    <w:p w:rsidR="00BF6C37" w:rsidP="001C40C8">
      <w:pPr>
        <w:jc w:val="both"/>
        <w:rPr>
          <w:rFonts w:cstheme="minorHAnsi"/>
          <w:bCs/>
        </w:rPr>
      </w:pPr>
    </w:p>
    <w:p w:rsidR="00E61709" w:rsidP="001C40C8">
      <w:pPr>
        <w:jc w:val="both"/>
        <w:rPr>
          <w:rFonts w:cstheme="minorHAnsi"/>
          <w:bCs/>
        </w:rPr>
      </w:pPr>
    </w:p>
    <w:p w:rsidR="00E61709" w:rsidP="001C40C8">
      <w:pPr>
        <w:jc w:val="both"/>
        <w:rPr>
          <w:rFonts w:cstheme="minorHAnsi"/>
          <w:bCs/>
        </w:rPr>
      </w:pPr>
    </w:p>
    <w:p w:rsidR="00BF6C37" w:rsidP="001C40C8">
      <w:pPr>
        <w:jc w:val="both"/>
        <w:rPr>
          <w:rFonts w:cstheme="minorHAnsi"/>
          <w:b/>
        </w:rPr>
      </w:pPr>
      <w:r w:rsidRPr="000D77B4">
        <w:rPr>
          <w:rFonts w:cstheme="minorHAnsi"/>
          <w:b/>
        </w:rPr>
        <w:t xml:space="preserve">Impact Summary </w:t>
      </w:r>
    </w:p>
    <w:p w:rsidR="00DF5674" w:rsidRPr="00DF5674" w:rsidP="001C40C8">
      <w:pPr>
        <w:jc w:val="both"/>
        <w:rPr>
          <w:rFonts w:cstheme="minorHAnsi"/>
          <w:bCs/>
        </w:rPr>
      </w:pPr>
      <w:r w:rsidRPr="00DF5674">
        <w:rPr>
          <w:rFonts w:cstheme="minorHAnsi"/>
          <w:bCs/>
        </w:rPr>
        <w:t xml:space="preserve">The Central Lancashire Construction Skills Hub was created </w:t>
      </w:r>
      <w:r w:rsidR="00E61709">
        <w:rPr>
          <w:rFonts w:cstheme="minorHAnsi"/>
          <w:bCs/>
        </w:rPr>
        <w:t xml:space="preserve">as virtual entity </w:t>
      </w:r>
      <w:r w:rsidRPr="00DF5674">
        <w:rPr>
          <w:rFonts w:cstheme="minorHAnsi"/>
          <w:bCs/>
        </w:rPr>
        <w:t xml:space="preserve">with funding from the LEP (Lancashire Enterprise Partnership) </w:t>
      </w:r>
      <w:r w:rsidR="000F3AB7">
        <w:rPr>
          <w:rFonts w:cstheme="minorHAnsi"/>
          <w:bCs/>
        </w:rPr>
        <w:t xml:space="preserve">of </w:t>
      </w:r>
      <w:r w:rsidRPr="00E61709">
        <w:rPr>
          <w:rFonts w:cstheme="minorHAnsi"/>
          <w:b/>
        </w:rPr>
        <w:t>£30,000</w:t>
      </w:r>
      <w:r w:rsidRPr="00DF5674">
        <w:rPr>
          <w:rFonts w:cstheme="minorHAnsi"/>
          <w:bCs/>
        </w:rPr>
        <w:t xml:space="preserve"> for three years </w:t>
      </w:r>
      <w:r w:rsidR="000F3AB7">
        <w:rPr>
          <w:rFonts w:cstheme="minorHAnsi"/>
          <w:bCs/>
        </w:rPr>
        <w:t xml:space="preserve">of </w:t>
      </w:r>
      <w:r w:rsidR="00E61A01">
        <w:rPr>
          <w:rFonts w:cstheme="minorHAnsi"/>
          <w:bCs/>
        </w:rPr>
        <w:t>sustained</w:t>
      </w:r>
      <w:r w:rsidRPr="00DF5674">
        <w:rPr>
          <w:rFonts w:cstheme="minorHAnsi"/>
          <w:bCs/>
        </w:rPr>
        <w:t xml:space="preserve"> delivery and development of </w:t>
      </w:r>
      <w:r w:rsidRPr="00DF5674">
        <w:rPr>
          <w:rFonts w:cstheme="minorHAnsi"/>
          <w:bCs/>
        </w:rPr>
        <w:t>activity in Central Lancashire.</w:t>
      </w:r>
    </w:p>
    <w:tbl>
      <w:tblPr>
        <w:tblStyle w:val="TableGrid"/>
        <w:tblW w:w="0" w:type="auto"/>
        <w:tblLook w:val="04A0"/>
      </w:tblPr>
      <w:tblGrid>
        <w:gridCol w:w="9016"/>
      </w:tblGrid>
      <w:tr w:rsidTr="000D77B4">
        <w:tblPrEx>
          <w:tblW w:w="0" w:type="auto"/>
          <w:tblLook w:val="04A0"/>
        </w:tblPrEx>
        <w:tc>
          <w:tcPr>
            <w:tcW w:w="9016" w:type="dxa"/>
            <w:shd w:val="clear" w:color="auto" w:fill="F2F2F2" w:themeFill="background1" w:themeFillShade="F2"/>
          </w:tcPr>
          <w:p w:rsidR="000D77B4" w:rsidRPr="00193509" w:rsidP="001C40C8">
            <w:pPr>
              <w:jc w:val="both"/>
              <w:rPr>
                <w:rFonts w:cstheme="minorHAnsi"/>
                <w:b/>
              </w:rPr>
            </w:pPr>
            <w:r w:rsidRPr="00193509">
              <w:rPr>
                <w:rFonts w:cstheme="minorHAnsi"/>
                <w:b/>
              </w:rPr>
              <w:t xml:space="preserve">Objective </w:t>
            </w:r>
          </w:p>
        </w:tc>
      </w:tr>
      <w:tr w:rsidTr="000D77B4">
        <w:tblPrEx>
          <w:tblW w:w="0" w:type="auto"/>
          <w:tblLook w:val="04A0"/>
        </w:tblPrEx>
        <w:tc>
          <w:tcPr>
            <w:tcW w:w="9016" w:type="dxa"/>
          </w:tcPr>
          <w:p w:rsidR="000D77B4" w:rsidRPr="00193509" w:rsidP="000D77B4">
            <w:pPr>
              <w:jc w:val="both"/>
              <w:rPr>
                <w:rFonts w:cstheme="minorHAnsi"/>
              </w:rPr>
            </w:pPr>
          </w:p>
          <w:p w:rsidR="000D77B4" w:rsidRPr="00193509" w:rsidP="000D77B4">
            <w:pPr>
              <w:jc w:val="both"/>
              <w:rPr>
                <w:rFonts w:cstheme="minorHAnsi"/>
              </w:rPr>
            </w:pPr>
            <w:r w:rsidRPr="00193509">
              <w:rPr>
                <w:rFonts w:cstheme="minorHAnsi"/>
              </w:rPr>
              <w:t>1. Coordinate</w:t>
            </w:r>
            <w:r w:rsidRPr="00193509">
              <w:rPr>
                <w:rFonts w:cstheme="minorHAnsi"/>
              </w:rPr>
              <w:t xml:space="preserve"> and deliver Central Lancashire Construction key sector updates – detail information on the economic and construction activity across the region, engaging large construction organisations and SMEs and the self-employed. </w:t>
            </w:r>
          </w:p>
          <w:p w:rsidR="000D77B4" w:rsidRPr="00193509" w:rsidP="001C40C8">
            <w:pPr>
              <w:jc w:val="both"/>
              <w:rPr>
                <w:rFonts w:cstheme="minorHAnsi"/>
                <w:b/>
              </w:rPr>
            </w:pPr>
          </w:p>
          <w:p w:rsidR="000D77B4" w:rsidRPr="00193509" w:rsidP="001C40C8">
            <w:pPr>
              <w:jc w:val="both"/>
              <w:rPr>
                <w:rFonts w:cstheme="minorHAnsi"/>
                <w:b/>
              </w:rPr>
            </w:pPr>
          </w:p>
        </w:tc>
      </w:tr>
      <w:tr w:rsidTr="000D77B4">
        <w:tblPrEx>
          <w:tblW w:w="0" w:type="auto"/>
          <w:tblLook w:val="04A0"/>
        </w:tblPrEx>
        <w:tc>
          <w:tcPr>
            <w:tcW w:w="9016" w:type="dxa"/>
            <w:shd w:val="clear" w:color="auto" w:fill="F2F2F2" w:themeFill="background1" w:themeFillShade="F2"/>
          </w:tcPr>
          <w:p w:rsidR="000D77B4" w:rsidRPr="00193509" w:rsidP="000D77B4">
            <w:pPr>
              <w:jc w:val="both"/>
              <w:rPr>
                <w:rFonts w:cstheme="minorHAnsi"/>
                <w:b/>
              </w:rPr>
            </w:pPr>
            <w:r w:rsidRPr="00193509">
              <w:rPr>
                <w:rFonts w:cstheme="minorHAnsi"/>
                <w:b/>
              </w:rPr>
              <w:t xml:space="preserve">Success Measure </w:t>
            </w:r>
          </w:p>
        </w:tc>
      </w:tr>
      <w:tr w:rsidTr="000D77B4">
        <w:tblPrEx>
          <w:tblW w:w="0" w:type="auto"/>
          <w:tblLook w:val="04A0"/>
        </w:tblPrEx>
        <w:tc>
          <w:tcPr>
            <w:tcW w:w="9016" w:type="dxa"/>
          </w:tcPr>
          <w:p w:rsidR="000D77B4" w:rsidRPr="00193509" w:rsidP="000D77B4">
            <w:pPr>
              <w:jc w:val="both"/>
              <w:rPr>
                <w:rFonts w:cstheme="minorHAnsi"/>
                <w:bCs/>
              </w:rPr>
            </w:pPr>
            <w:r w:rsidRPr="00193509">
              <w:rPr>
                <w:rFonts w:cstheme="minorHAnsi"/>
                <w:bCs/>
              </w:rPr>
              <w:t xml:space="preserve">Engage more SME &amp; Large organisations in Construction training and procurement opportunities </w:t>
            </w:r>
          </w:p>
          <w:p w:rsidR="000D77B4" w:rsidRPr="00193509" w:rsidP="001C40C8">
            <w:pPr>
              <w:jc w:val="both"/>
              <w:rPr>
                <w:rFonts w:cstheme="minorHAnsi"/>
                <w:b/>
              </w:rPr>
            </w:pPr>
          </w:p>
        </w:tc>
      </w:tr>
      <w:tr w:rsidTr="000D77B4">
        <w:tblPrEx>
          <w:tblW w:w="0" w:type="auto"/>
          <w:tblLook w:val="04A0"/>
        </w:tblPrEx>
        <w:tc>
          <w:tcPr>
            <w:tcW w:w="9016" w:type="dxa"/>
            <w:shd w:val="clear" w:color="auto" w:fill="F2F2F2" w:themeFill="background1" w:themeFillShade="F2"/>
          </w:tcPr>
          <w:p w:rsidR="000D77B4" w:rsidRPr="00193509" w:rsidP="000D77B4">
            <w:pPr>
              <w:jc w:val="both"/>
              <w:rPr>
                <w:rFonts w:cstheme="minorHAnsi"/>
                <w:b/>
              </w:rPr>
            </w:pPr>
            <w:r w:rsidRPr="00193509">
              <w:rPr>
                <w:rFonts w:cstheme="minorHAnsi"/>
                <w:b/>
              </w:rPr>
              <w:t xml:space="preserve">Impact </w:t>
            </w:r>
          </w:p>
        </w:tc>
      </w:tr>
      <w:tr w:rsidTr="000D77B4">
        <w:tblPrEx>
          <w:tblW w:w="0" w:type="auto"/>
          <w:tblLook w:val="04A0"/>
        </w:tblPrEx>
        <w:tc>
          <w:tcPr>
            <w:tcW w:w="9016" w:type="dxa"/>
          </w:tcPr>
          <w:p w:rsidR="000D77B4" w:rsidRPr="00193509" w:rsidP="001C40C8">
            <w:pPr>
              <w:jc w:val="both"/>
              <w:rPr>
                <w:rFonts w:cstheme="minorHAnsi"/>
                <w:bCs/>
              </w:rPr>
            </w:pPr>
            <w:r w:rsidRPr="00193509">
              <w:rPr>
                <w:rFonts w:cstheme="minorHAnsi"/>
                <w:bCs/>
              </w:rPr>
              <w:t xml:space="preserve">Over 12 </w:t>
            </w:r>
            <w:r w:rsidRPr="00193509" w:rsidR="00AA394B">
              <w:rPr>
                <w:rFonts w:cstheme="minorHAnsi"/>
                <w:bCs/>
              </w:rPr>
              <w:t xml:space="preserve">events </w:t>
            </w:r>
            <w:r w:rsidRPr="00193509" w:rsidR="007E45E8">
              <w:rPr>
                <w:rFonts w:cstheme="minorHAnsi"/>
                <w:bCs/>
              </w:rPr>
              <w:t>delivered,</w:t>
            </w:r>
            <w:r w:rsidRPr="00193509" w:rsidR="00AA394B">
              <w:rPr>
                <w:rFonts w:cstheme="minorHAnsi"/>
                <w:bCs/>
              </w:rPr>
              <w:t xml:space="preserve"> 307 SMEs engaged in procurement and education &amp; training </w:t>
            </w:r>
            <w:r w:rsidRPr="00193509" w:rsidR="007E45E8">
              <w:rPr>
                <w:rFonts w:cstheme="minorHAnsi"/>
                <w:bCs/>
              </w:rPr>
              <w:t>events.</w:t>
            </w:r>
          </w:p>
          <w:p w:rsidR="000D77B4" w:rsidRPr="00193509" w:rsidP="001C40C8">
            <w:pPr>
              <w:jc w:val="both"/>
              <w:rPr>
                <w:rFonts w:cstheme="minorHAnsi"/>
                <w:b/>
              </w:rPr>
            </w:pPr>
          </w:p>
        </w:tc>
      </w:tr>
    </w:tbl>
    <w:p w:rsidR="000D77B4" w:rsidRPr="00193509" w:rsidP="001C40C8">
      <w:pPr>
        <w:jc w:val="both"/>
        <w:rPr>
          <w:rFonts w:cstheme="minorHAnsi"/>
          <w:b/>
        </w:rPr>
      </w:pPr>
    </w:p>
    <w:tbl>
      <w:tblPr>
        <w:tblStyle w:val="TableGrid"/>
        <w:tblW w:w="0" w:type="auto"/>
        <w:tblLook w:val="04A0"/>
      </w:tblPr>
      <w:tblGrid>
        <w:gridCol w:w="9016"/>
      </w:tblGrid>
      <w:tr w:rsidTr="00391E38">
        <w:tblPrEx>
          <w:tblW w:w="0" w:type="auto"/>
          <w:tblLook w:val="04A0"/>
        </w:tblPrEx>
        <w:tc>
          <w:tcPr>
            <w:tcW w:w="9016" w:type="dxa"/>
            <w:shd w:val="clear" w:color="auto" w:fill="F2F2F2" w:themeFill="background1" w:themeFillShade="F2"/>
          </w:tcPr>
          <w:p w:rsidR="007E45E8" w:rsidRPr="00193509" w:rsidP="00391E38">
            <w:pPr>
              <w:jc w:val="both"/>
              <w:rPr>
                <w:rFonts w:cstheme="minorHAnsi"/>
                <w:b/>
              </w:rPr>
            </w:pPr>
            <w:r w:rsidRPr="00193509">
              <w:rPr>
                <w:rFonts w:cstheme="minorHAnsi"/>
                <w:b/>
              </w:rPr>
              <w:t xml:space="preserve">Objective </w:t>
            </w:r>
          </w:p>
        </w:tc>
      </w:tr>
      <w:tr w:rsidTr="00391E38">
        <w:tblPrEx>
          <w:tblW w:w="0" w:type="auto"/>
          <w:tblLook w:val="04A0"/>
        </w:tblPrEx>
        <w:tc>
          <w:tcPr>
            <w:tcW w:w="9016" w:type="dxa"/>
          </w:tcPr>
          <w:p w:rsidR="007E45E8" w:rsidRPr="00193509" w:rsidP="00391E38">
            <w:pPr>
              <w:jc w:val="both"/>
              <w:rPr>
                <w:rFonts w:cstheme="minorHAnsi"/>
              </w:rPr>
            </w:pPr>
          </w:p>
          <w:p w:rsidR="00DF5674" w:rsidRPr="00193509" w:rsidP="00DF5674">
            <w:pPr>
              <w:jc w:val="both"/>
              <w:rPr>
                <w:rFonts w:cstheme="minorHAnsi"/>
              </w:rPr>
            </w:pPr>
            <w:r w:rsidRPr="00193509">
              <w:rPr>
                <w:rFonts w:cstheme="minorHAnsi"/>
                <w:bCs/>
              </w:rPr>
              <w:t>2. Create</w:t>
            </w:r>
            <w:r w:rsidRPr="00193509">
              <w:rPr>
                <w:rFonts w:cstheme="minorHAnsi"/>
              </w:rPr>
              <w:t xml:space="preserve"> Employment &amp; Skills Opportunities for the community of Central Lancashire </w:t>
            </w:r>
          </w:p>
          <w:p w:rsidR="007E45E8" w:rsidRPr="00193509" w:rsidP="00391E38">
            <w:pPr>
              <w:jc w:val="both"/>
              <w:rPr>
                <w:rFonts w:cstheme="minorHAnsi"/>
                <w:b/>
              </w:rPr>
            </w:pPr>
          </w:p>
          <w:p w:rsidR="007E45E8" w:rsidRPr="00193509" w:rsidP="00391E38">
            <w:pPr>
              <w:jc w:val="both"/>
              <w:rPr>
                <w:rFonts w:cstheme="minorHAnsi"/>
                <w:b/>
              </w:rPr>
            </w:pPr>
          </w:p>
        </w:tc>
      </w:tr>
      <w:tr w:rsidTr="00391E38">
        <w:tblPrEx>
          <w:tblW w:w="0" w:type="auto"/>
          <w:tblLook w:val="04A0"/>
        </w:tblPrEx>
        <w:tc>
          <w:tcPr>
            <w:tcW w:w="9016" w:type="dxa"/>
            <w:shd w:val="clear" w:color="auto" w:fill="F2F2F2" w:themeFill="background1" w:themeFillShade="F2"/>
          </w:tcPr>
          <w:p w:rsidR="007E45E8" w:rsidRPr="00193509" w:rsidP="00391E38">
            <w:pPr>
              <w:jc w:val="both"/>
              <w:rPr>
                <w:rFonts w:cstheme="minorHAnsi"/>
                <w:b/>
              </w:rPr>
            </w:pPr>
            <w:r w:rsidRPr="00193509">
              <w:rPr>
                <w:rFonts w:cstheme="minorHAnsi"/>
                <w:b/>
              </w:rPr>
              <w:t xml:space="preserve">Success Measure </w:t>
            </w:r>
          </w:p>
        </w:tc>
      </w:tr>
      <w:tr w:rsidTr="00391E38">
        <w:tblPrEx>
          <w:tblW w:w="0" w:type="auto"/>
          <w:tblLook w:val="04A0"/>
        </w:tblPrEx>
        <w:tc>
          <w:tcPr>
            <w:tcW w:w="9016" w:type="dxa"/>
          </w:tcPr>
          <w:p w:rsidR="007E45E8" w:rsidRPr="00193509" w:rsidP="007E45E8">
            <w:pPr>
              <w:jc w:val="both"/>
              <w:rPr>
                <w:rFonts w:cstheme="minorHAnsi"/>
                <w:bCs/>
              </w:rPr>
            </w:pPr>
            <w:r w:rsidRPr="00193509">
              <w:rPr>
                <w:rFonts w:cstheme="minorHAnsi"/>
                <w:bCs/>
              </w:rPr>
              <w:t xml:space="preserve">Increase the participation of Construction Curriculum and regulated study for 14-16-year-old learners, 16-18s, and also in Higher Education/Higher level Apprenticeships. </w:t>
            </w:r>
          </w:p>
          <w:p w:rsidR="007E45E8" w:rsidRPr="00193509" w:rsidP="007E45E8">
            <w:pPr>
              <w:jc w:val="both"/>
              <w:rPr>
                <w:rFonts w:cstheme="minorHAnsi"/>
                <w:bCs/>
              </w:rPr>
            </w:pPr>
          </w:p>
        </w:tc>
      </w:tr>
      <w:tr w:rsidTr="00391E38">
        <w:tblPrEx>
          <w:tblW w:w="0" w:type="auto"/>
          <w:tblLook w:val="04A0"/>
        </w:tblPrEx>
        <w:tc>
          <w:tcPr>
            <w:tcW w:w="9016" w:type="dxa"/>
            <w:shd w:val="clear" w:color="auto" w:fill="F2F2F2" w:themeFill="background1" w:themeFillShade="F2"/>
          </w:tcPr>
          <w:p w:rsidR="007E45E8" w:rsidRPr="00193509" w:rsidP="00391E38">
            <w:pPr>
              <w:jc w:val="both"/>
              <w:rPr>
                <w:rFonts w:cstheme="minorHAnsi"/>
                <w:b/>
              </w:rPr>
            </w:pPr>
            <w:r w:rsidRPr="00193509">
              <w:rPr>
                <w:rFonts w:cstheme="minorHAnsi"/>
                <w:b/>
              </w:rPr>
              <w:t xml:space="preserve">Impact </w:t>
            </w:r>
          </w:p>
        </w:tc>
      </w:tr>
      <w:tr w:rsidTr="00391E38">
        <w:tblPrEx>
          <w:tblW w:w="0" w:type="auto"/>
          <w:tblLook w:val="04A0"/>
        </w:tblPrEx>
        <w:tc>
          <w:tcPr>
            <w:tcW w:w="9016" w:type="dxa"/>
          </w:tcPr>
          <w:p w:rsidR="00256DA3" w:rsidRPr="00193509" w:rsidP="00256DA3">
            <w:pPr>
              <w:jc w:val="both"/>
              <w:rPr>
                <w:rFonts w:cstheme="minorHAnsi"/>
                <w:bCs/>
              </w:rPr>
            </w:pPr>
            <w:r w:rsidRPr="00193509">
              <w:rPr>
                <w:rFonts w:cstheme="minorHAnsi"/>
                <w:bCs/>
              </w:rPr>
              <w:t xml:space="preserve">Three years of increasing school leaver enrolments in Construction &amp; The Built Environment, </w:t>
            </w:r>
          </w:p>
          <w:p w:rsidR="00256DA3" w:rsidRPr="00193509" w:rsidP="00256DA3">
            <w:pPr>
              <w:jc w:val="both"/>
              <w:rPr>
                <w:rFonts w:cstheme="minorHAnsi"/>
                <w:bCs/>
              </w:rPr>
            </w:pPr>
            <w:r w:rsidRPr="00193509">
              <w:rPr>
                <w:rFonts w:cstheme="minorHAnsi"/>
                <w:bCs/>
              </w:rPr>
              <w:t>Three years of</w:t>
            </w:r>
            <w:r w:rsidR="000F3AB7">
              <w:rPr>
                <w:rFonts w:cstheme="minorHAnsi"/>
                <w:bCs/>
              </w:rPr>
              <w:t xml:space="preserve"> growth in</w:t>
            </w:r>
            <w:r w:rsidRPr="00193509">
              <w:rPr>
                <w:rFonts w:cstheme="minorHAnsi"/>
                <w:bCs/>
              </w:rPr>
              <w:t xml:space="preserve"> apprenticeship starts in Construction &amp; Building Services </w:t>
            </w:r>
          </w:p>
          <w:p w:rsidR="00256DA3" w:rsidRPr="00193509" w:rsidP="00256DA3">
            <w:pPr>
              <w:jc w:val="both"/>
              <w:rPr>
                <w:rFonts w:cstheme="minorHAnsi"/>
                <w:bCs/>
              </w:rPr>
            </w:pPr>
            <w:r w:rsidRPr="00193509">
              <w:rPr>
                <w:rFonts w:cstheme="minorHAnsi"/>
                <w:bCs/>
              </w:rPr>
              <w:t>Three Years o</w:t>
            </w:r>
            <w:r w:rsidR="000F3AB7">
              <w:rPr>
                <w:rFonts w:cstheme="minorHAnsi"/>
                <w:bCs/>
              </w:rPr>
              <w:t>f increasing numbers of Higher E</w:t>
            </w:r>
            <w:r w:rsidRPr="00193509">
              <w:rPr>
                <w:rFonts w:cstheme="minorHAnsi"/>
                <w:bCs/>
              </w:rPr>
              <w:t>ducation apprenticeships at Level 4</w:t>
            </w:r>
          </w:p>
          <w:p w:rsidR="00256DA3" w:rsidRPr="00193509" w:rsidP="00256DA3">
            <w:pPr>
              <w:jc w:val="both"/>
              <w:rPr>
                <w:rFonts w:cstheme="minorHAnsi"/>
                <w:bCs/>
              </w:rPr>
            </w:pPr>
            <w:r w:rsidRPr="00193509">
              <w:rPr>
                <w:rFonts w:cstheme="minorHAnsi"/>
                <w:bCs/>
              </w:rPr>
              <w:t>Three years of increasing numbers of 14-16 learners participating in Construction education regulated study,</w:t>
            </w:r>
          </w:p>
          <w:p w:rsidR="007E45E8" w:rsidRPr="00193509" w:rsidP="007E45E8">
            <w:pPr>
              <w:jc w:val="both"/>
              <w:rPr>
                <w:rFonts w:cstheme="minorHAnsi"/>
                <w:bCs/>
              </w:rPr>
            </w:pPr>
          </w:p>
          <w:p w:rsidR="007E45E8" w:rsidRPr="00193509" w:rsidP="007E45E8">
            <w:pPr>
              <w:jc w:val="both"/>
              <w:rPr>
                <w:rFonts w:cstheme="minorHAnsi"/>
                <w:b/>
              </w:rPr>
            </w:pPr>
          </w:p>
        </w:tc>
      </w:tr>
    </w:tbl>
    <w:p w:rsidR="000D77B4" w:rsidRPr="000D77B4" w:rsidP="001C40C8">
      <w:pPr>
        <w:jc w:val="both"/>
        <w:rPr>
          <w:rFonts w:cstheme="minorHAnsi"/>
          <w:b/>
        </w:rPr>
      </w:pPr>
    </w:p>
    <w:p w:rsidR="00BF6C37" w:rsidP="001C40C8">
      <w:pPr>
        <w:jc w:val="both"/>
        <w:rPr>
          <w:rFonts w:cstheme="minorHAnsi"/>
          <w:bCs/>
        </w:rPr>
      </w:pPr>
    </w:p>
    <w:p w:rsidR="00BF6C37" w:rsidP="001C40C8">
      <w:pPr>
        <w:jc w:val="both"/>
        <w:rPr>
          <w:rFonts w:cstheme="minorHAnsi"/>
          <w:bCs/>
        </w:rPr>
      </w:pPr>
    </w:p>
    <w:p w:rsidR="0052663F" w:rsidP="001C40C8">
      <w:pPr>
        <w:jc w:val="both"/>
        <w:rPr>
          <w:rFonts w:cstheme="minorHAnsi"/>
          <w:bCs/>
        </w:rPr>
      </w:pPr>
    </w:p>
    <w:p w:rsidR="00256DA3" w:rsidP="001C40C8">
      <w:pPr>
        <w:jc w:val="both"/>
        <w:rPr>
          <w:rFonts w:cstheme="minorHAnsi"/>
          <w:bCs/>
        </w:rPr>
      </w:pPr>
    </w:p>
    <w:p w:rsidR="00256DA3" w:rsidP="001C40C8">
      <w:pPr>
        <w:jc w:val="both"/>
        <w:rPr>
          <w:rFonts w:cstheme="minorHAnsi"/>
          <w:bCs/>
        </w:rPr>
      </w:pPr>
    </w:p>
    <w:p w:rsidR="00BF6C37" w:rsidP="001C40C8">
      <w:pPr>
        <w:jc w:val="both"/>
        <w:rPr>
          <w:rFonts w:cstheme="minorHAnsi"/>
          <w:bCs/>
        </w:rPr>
      </w:pPr>
    </w:p>
    <w:p w:rsidR="00FA2341" w:rsidP="001C40C8">
      <w:pPr>
        <w:jc w:val="both"/>
        <w:rPr>
          <w:rFonts w:cstheme="minorHAnsi"/>
          <w:bCs/>
        </w:rPr>
      </w:pPr>
    </w:p>
    <w:p w:rsidR="00256DA3" w:rsidP="001C40C8">
      <w:pPr>
        <w:jc w:val="both"/>
        <w:rPr>
          <w:rFonts w:cstheme="minorHAnsi"/>
          <w:bCs/>
        </w:rPr>
      </w:pPr>
    </w:p>
    <w:tbl>
      <w:tblPr>
        <w:tblStyle w:val="TableGrid"/>
        <w:tblW w:w="0" w:type="auto"/>
        <w:tblLook w:val="04A0"/>
      </w:tblPr>
      <w:tblGrid>
        <w:gridCol w:w="9016"/>
      </w:tblGrid>
      <w:tr w:rsidTr="00391E38">
        <w:tblPrEx>
          <w:tblW w:w="0" w:type="auto"/>
          <w:tblLook w:val="04A0"/>
        </w:tblPrEx>
        <w:tc>
          <w:tcPr>
            <w:tcW w:w="9016" w:type="dxa"/>
            <w:shd w:val="clear" w:color="auto" w:fill="F2F2F2" w:themeFill="background1" w:themeFillShade="F2"/>
          </w:tcPr>
          <w:p w:rsidR="00256DA3" w:rsidRPr="00193509" w:rsidP="00391E38">
            <w:pPr>
              <w:jc w:val="both"/>
              <w:rPr>
                <w:rFonts w:cstheme="minorHAnsi"/>
                <w:b/>
              </w:rPr>
            </w:pPr>
            <w:r w:rsidRPr="00193509">
              <w:rPr>
                <w:rFonts w:cstheme="minorHAnsi"/>
                <w:b/>
              </w:rPr>
              <w:t xml:space="preserve">Objective </w:t>
            </w:r>
          </w:p>
        </w:tc>
      </w:tr>
      <w:tr w:rsidTr="00391E38">
        <w:tblPrEx>
          <w:tblW w:w="0" w:type="auto"/>
          <w:tblLook w:val="04A0"/>
        </w:tblPrEx>
        <w:tc>
          <w:tcPr>
            <w:tcW w:w="9016" w:type="dxa"/>
          </w:tcPr>
          <w:p w:rsidR="00256DA3" w:rsidRPr="00193509" w:rsidP="00391E38">
            <w:pPr>
              <w:jc w:val="both"/>
              <w:rPr>
                <w:rFonts w:cstheme="minorHAnsi"/>
                <w:bCs/>
              </w:rPr>
            </w:pPr>
          </w:p>
          <w:p w:rsidR="00256DA3" w:rsidRPr="00193509" w:rsidP="00256DA3">
            <w:pPr>
              <w:jc w:val="both"/>
              <w:rPr>
                <w:rFonts w:cstheme="minorHAnsi"/>
              </w:rPr>
            </w:pPr>
            <w:r w:rsidRPr="00193509">
              <w:rPr>
                <w:rFonts w:cstheme="minorHAnsi"/>
              </w:rPr>
              <w:t xml:space="preserve"> 3.Deliver a centralised</w:t>
            </w:r>
            <w:r w:rsidR="000F3AB7">
              <w:rPr>
                <w:rFonts w:cstheme="minorHAnsi"/>
              </w:rPr>
              <w:t xml:space="preserve"> and</w:t>
            </w:r>
            <w:r w:rsidRPr="00193509">
              <w:rPr>
                <w:rFonts w:cstheme="minorHAnsi"/>
              </w:rPr>
              <w:t xml:space="preserve"> coordinated approach to the procurement of training services within the construction industry </w:t>
            </w:r>
          </w:p>
          <w:p w:rsidR="00256DA3" w:rsidRPr="00193509" w:rsidP="00391E38">
            <w:pPr>
              <w:jc w:val="both"/>
              <w:rPr>
                <w:rFonts w:cstheme="minorHAnsi"/>
                <w:b/>
              </w:rPr>
            </w:pPr>
          </w:p>
          <w:p w:rsidR="00256DA3" w:rsidRPr="00193509" w:rsidP="00391E38">
            <w:pPr>
              <w:jc w:val="both"/>
              <w:rPr>
                <w:rFonts w:cstheme="minorHAnsi"/>
                <w:b/>
              </w:rPr>
            </w:pPr>
          </w:p>
        </w:tc>
      </w:tr>
      <w:tr w:rsidTr="00391E38">
        <w:tblPrEx>
          <w:tblW w:w="0" w:type="auto"/>
          <w:tblLook w:val="04A0"/>
        </w:tblPrEx>
        <w:tc>
          <w:tcPr>
            <w:tcW w:w="9016" w:type="dxa"/>
            <w:shd w:val="clear" w:color="auto" w:fill="F2F2F2" w:themeFill="background1" w:themeFillShade="F2"/>
          </w:tcPr>
          <w:p w:rsidR="00256DA3" w:rsidRPr="00193509" w:rsidP="00391E38">
            <w:pPr>
              <w:jc w:val="both"/>
              <w:rPr>
                <w:rFonts w:cstheme="minorHAnsi"/>
                <w:b/>
              </w:rPr>
            </w:pPr>
            <w:r w:rsidRPr="00193509">
              <w:rPr>
                <w:rFonts w:cstheme="minorHAnsi"/>
                <w:b/>
              </w:rPr>
              <w:t xml:space="preserve">Success Measure </w:t>
            </w:r>
          </w:p>
        </w:tc>
      </w:tr>
      <w:tr w:rsidTr="00391E38">
        <w:tblPrEx>
          <w:tblW w:w="0" w:type="auto"/>
          <w:tblLook w:val="04A0"/>
        </w:tblPrEx>
        <w:tc>
          <w:tcPr>
            <w:tcW w:w="9016" w:type="dxa"/>
          </w:tcPr>
          <w:p w:rsidR="00256DA3" w:rsidRPr="00193509" w:rsidP="00256DA3">
            <w:pPr>
              <w:jc w:val="both"/>
              <w:rPr>
                <w:rFonts w:cstheme="minorHAnsi"/>
                <w:bCs/>
              </w:rPr>
            </w:pPr>
            <w:r w:rsidRPr="00193509">
              <w:rPr>
                <w:rFonts w:cstheme="minorHAnsi"/>
                <w:bCs/>
              </w:rPr>
              <w:t xml:space="preserve">Create </w:t>
            </w:r>
            <w:r w:rsidRPr="00193509" w:rsidR="005500B9">
              <w:rPr>
                <w:rFonts w:cstheme="minorHAnsi"/>
                <w:bCs/>
              </w:rPr>
              <w:t xml:space="preserve">collaboration between local </w:t>
            </w:r>
            <w:r w:rsidRPr="00193509" w:rsidR="00FA2341">
              <w:rPr>
                <w:rFonts w:cstheme="minorHAnsi"/>
                <w:bCs/>
              </w:rPr>
              <w:t>authority,</w:t>
            </w:r>
            <w:r w:rsidR="000F3AB7">
              <w:rPr>
                <w:rFonts w:cstheme="minorHAnsi"/>
                <w:bCs/>
              </w:rPr>
              <w:t xml:space="preserve"> Principal C</w:t>
            </w:r>
            <w:r w:rsidRPr="00193509" w:rsidR="005500B9">
              <w:rPr>
                <w:rFonts w:cstheme="minorHAnsi"/>
                <w:bCs/>
              </w:rPr>
              <w:t>ontractors</w:t>
            </w:r>
            <w:r w:rsidRPr="00193509" w:rsidR="00FA2341">
              <w:rPr>
                <w:rFonts w:cstheme="minorHAnsi"/>
                <w:bCs/>
              </w:rPr>
              <w:t xml:space="preserve"> &amp; Education providers to enable more opportunities or the community of Lancashire. </w:t>
            </w:r>
          </w:p>
          <w:p w:rsidR="00256DA3" w:rsidRPr="00193509" w:rsidP="00256DA3">
            <w:pPr>
              <w:jc w:val="both"/>
              <w:rPr>
                <w:rFonts w:cstheme="minorHAnsi"/>
                <w:bCs/>
              </w:rPr>
            </w:pPr>
          </w:p>
        </w:tc>
      </w:tr>
      <w:tr w:rsidTr="00391E38">
        <w:tblPrEx>
          <w:tblW w:w="0" w:type="auto"/>
          <w:tblLook w:val="04A0"/>
        </w:tblPrEx>
        <w:tc>
          <w:tcPr>
            <w:tcW w:w="9016" w:type="dxa"/>
            <w:shd w:val="clear" w:color="auto" w:fill="F2F2F2" w:themeFill="background1" w:themeFillShade="F2"/>
          </w:tcPr>
          <w:p w:rsidR="00256DA3" w:rsidRPr="00193509" w:rsidP="00391E38">
            <w:pPr>
              <w:jc w:val="both"/>
              <w:rPr>
                <w:rFonts w:cstheme="minorHAnsi"/>
                <w:b/>
              </w:rPr>
            </w:pPr>
            <w:r w:rsidRPr="00193509">
              <w:rPr>
                <w:rFonts w:cstheme="minorHAnsi"/>
                <w:b/>
              </w:rPr>
              <w:t xml:space="preserve">Impact </w:t>
            </w:r>
          </w:p>
        </w:tc>
      </w:tr>
      <w:tr w:rsidTr="00391E38">
        <w:tblPrEx>
          <w:tblW w:w="0" w:type="auto"/>
          <w:tblLook w:val="04A0"/>
        </w:tblPrEx>
        <w:tc>
          <w:tcPr>
            <w:tcW w:w="9016" w:type="dxa"/>
          </w:tcPr>
          <w:p w:rsidR="00256DA3" w:rsidRPr="00193509" w:rsidP="00391E38">
            <w:pPr>
              <w:jc w:val="both"/>
              <w:rPr>
                <w:rFonts w:cstheme="minorHAnsi"/>
                <w:bCs/>
              </w:rPr>
            </w:pPr>
            <w:r w:rsidRPr="00193509">
              <w:rPr>
                <w:rFonts w:cstheme="minorHAnsi"/>
                <w:bCs/>
              </w:rPr>
              <w:t>An increase over three years of learners participating in External work experience 47% in 2016-2017 at Level 2 &amp; 3 to 74% in 2018-2019</w:t>
            </w:r>
          </w:p>
          <w:p w:rsidR="00FA2341" w:rsidRPr="00193509" w:rsidP="00391E38">
            <w:pPr>
              <w:jc w:val="both"/>
              <w:rPr>
                <w:rFonts w:cstheme="minorHAnsi"/>
                <w:bCs/>
              </w:rPr>
            </w:pPr>
            <w:r w:rsidRPr="00193509">
              <w:rPr>
                <w:rFonts w:cstheme="minorHAnsi"/>
                <w:bCs/>
              </w:rPr>
              <w:t>An increase in industry engagement within education and delivery,</w:t>
            </w:r>
          </w:p>
          <w:p w:rsidR="008C0CB2" w:rsidRPr="00193509" w:rsidP="00391E38">
            <w:pPr>
              <w:jc w:val="both"/>
              <w:rPr>
                <w:rFonts w:cstheme="minorHAnsi"/>
                <w:bCs/>
              </w:rPr>
            </w:pPr>
            <w:r w:rsidRPr="00193509">
              <w:rPr>
                <w:rFonts w:cstheme="minorHAnsi"/>
                <w:bCs/>
              </w:rPr>
              <w:t>SME increase in the engagement of the procurement of apprenticeships.</w:t>
            </w:r>
          </w:p>
          <w:p w:rsidR="00D73827" w:rsidRPr="00193509" w:rsidP="00391E38">
            <w:pPr>
              <w:jc w:val="both"/>
              <w:rPr>
                <w:rFonts w:cstheme="minorHAnsi"/>
                <w:bCs/>
              </w:rPr>
            </w:pPr>
            <w:r w:rsidRPr="00193509">
              <w:rPr>
                <w:rFonts w:cstheme="minorHAnsi"/>
                <w:bCs/>
              </w:rPr>
              <w:t xml:space="preserve">6 Principal contractors now engaged and recruiting apprenticeships in Central Lancashire </w:t>
            </w:r>
          </w:p>
          <w:p w:rsidR="00256DA3" w:rsidRPr="00193509" w:rsidP="00391E38">
            <w:pPr>
              <w:jc w:val="both"/>
              <w:rPr>
                <w:rFonts w:cstheme="minorHAnsi"/>
                <w:b/>
              </w:rPr>
            </w:pPr>
          </w:p>
        </w:tc>
      </w:tr>
    </w:tbl>
    <w:p w:rsidR="00256DA3" w:rsidRPr="00193509" w:rsidP="001C40C8">
      <w:pPr>
        <w:jc w:val="both"/>
        <w:rPr>
          <w:rFonts w:cstheme="minorHAnsi"/>
          <w:bCs/>
        </w:rPr>
      </w:pPr>
    </w:p>
    <w:tbl>
      <w:tblPr>
        <w:tblStyle w:val="TableGrid"/>
        <w:tblW w:w="0" w:type="auto"/>
        <w:tblLook w:val="04A0"/>
      </w:tblPr>
      <w:tblGrid>
        <w:gridCol w:w="9016"/>
      </w:tblGrid>
      <w:tr w:rsidTr="00391E38">
        <w:tblPrEx>
          <w:tblW w:w="0" w:type="auto"/>
          <w:tblLook w:val="04A0"/>
        </w:tblPrEx>
        <w:tc>
          <w:tcPr>
            <w:tcW w:w="9016" w:type="dxa"/>
            <w:shd w:val="clear" w:color="auto" w:fill="F2F2F2" w:themeFill="background1" w:themeFillShade="F2"/>
          </w:tcPr>
          <w:p w:rsidR="00D73827" w:rsidRPr="00193509" w:rsidP="00391E38">
            <w:pPr>
              <w:jc w:val="both"/>
              <w:rPr>
                <w:rFonts w:cstheme="minorHAnsi"/>
                <w:b/>
              </w:rPr>
            </w:pPr>
            <w:r w:rsidRPr="00193509">
              <w:rPr>
                <w:rFonts w:cstheme="minorHAnsi"/>
                <w:b/>
              </w:rPr>
              <w:t xml:space="preserve">Objective </w:t>
            </w:r>
          </w:p>
        </w:tc>
      </w:tr>
      <w:tr w:rsidTr="00391E38">
        <w:tblPrEx>
          <w:tblW w:w="0" w:type="auto"/>
          <w:tblLook w:val="04A0"/>
        </w:tblPrEx>
        <w:tc>
          <w:tcPr>
            <w:tcW w:w="9016" w:type="dxa"/>
          </w:tcPr>
          <w:p w:rsidR="00D73827" w:rsidRPr="00193509" w:rsidP="00391E38">
            <w:pPr>
              <w:jc w:val="both"/>
              <w:rPr>
                <w:rFonts w:cstheme="minorHAnsi"/>
                <w:bCs/>
              </w:rPr>
            </w:pPr>
          </w:p>
          <w:p w:rsidR="00D73827" w:rsidRPr="00193509" w:rsidP="00D73827">
            <w:pPr>
              <w:jc w:val="both"/>
              <w:rPr>
                <w:rFonts w:cstheme="minorHAnsi"/>
              </w:rPr>
            </w:pPr>
            <w:r w:rsidRPr="00193509">
              <w:rPr>
                <w:rFonts w:cstheme="minorHAnsi"/>
              </w:rPr>
              <w:t xml:space="preserve">4. Widening participation &amp; the promotion of the Construction &amp; Education sector in Primary, Secondary, </w:t>
            </w:r>
            <w:r w:rsidRPr="00193509" w:rsidR="000F3AB7">
              <w:rPr>
                <w:rFonts w:cstheme="minorHAnsi"/>
              </w:rPr>
              <w:t>and Further</w:t>
            </w:r>
            <w:r w:rsidR="000F3AB7">
              <w:rPr>
                <w:rFonts w:cstheme="minorHAnsi"/>
              </w:rPr>
              <w:t xml:space="preserve"> E</w:t>
            </w:r>
            <w:r w:rsidRPr="00193509">
              <w:rPr>
                <w:rFonts w:cstheme="minorHAnsi"/>
              </w:rPr>
              <w:t xml:space="preserve">ducation &amp; Higher Education.  </w:t>
            </w:r>
          </w:p>
          <w:p w:rsidR="00D73827" w:rsidRPr="00193509" w:rsidP="00391E38">
            <w:pPr>
              <w:jc w:val="both"/>
              <w:rPr>
                <w:rFonts w:cstheme="minorHAnsi"/>
              </w:rPr>
            </w:pPr>
          </w:p>
          <w:p w:rsidR="00D73827" w:rsidRPr="00193509" w:rsidP="00391E38">
            <w:pPr>
              <w:jc w:val="both"/>
              <w:rPr>
                <w:rFonts w:cstheme="minorHAnsi"/>
                <w:b/>
              </w:rPr>
            </w:pPr>
          </w:p>
          <w:p w:rsidR="00D73827" w:rsidRPr="00193509" w:rsidP="00391E38">
            <w:pPr>
              <w:jc w:val="both"/>
              <w:rPr>
                <w:rFonts w:cstheme="minorHAnsi"/>
                <w:b/>
              </w:rPr>
            </w:pPr>
          </w:p>
        </w:tc>
      </w:tr>
      <w:tr w:rsidTr="00391E38">
        <w:tblPrEx>
          <w:tblW w:w="0" w:type="auto"/>
          <w:tblLook w:val="04A0"/>
        </w:tblPrEx>
        <w:tc>
          <w:tcPr>
            <w:tcW w:w="9016" w:type="dxa"/>
            <w:shd w:val="clear" w:color="auto" w:fill="F2F2F2" w:themeFill="background1" w:themeFillShade="F2"/>
          </w:tcPr>
          <w:p w:rsidR="00D73827" w:rsidRPr="00193509" w:rsidP="00391E38">
            <w:pPr>
              <w:jc w:val="both"/>
              <w:rPr>
                <w:rFonts w:cstheme="minorHAnsi"/>
                <w:b/>
              </w:rPr>
            </w:pPr>
            <w:r w:rsidRPr="00193509">
              <w:rPr>
                <w:rFonts w:cstheme="minorHAnsi"/>
                <w:b/>
              </w:rPr>
              <w:t xml:space="preserve">Success Measure </w:t>
            </w:r>
          </w:p>
        </w:tc>
      </w:tr>
      <w:tr w:rsidTr="00391E38">
        <w:tblPrEx>
          <w:tblW w:w="0" w:type="auto"/>
          <w:tblLook w:val="04A0"/>
        </w:tblPrEx>
        <w:tc>
          <w:tcPr>
            <w:tcW w:w="9016" w:type="dxa"/>
          </w:tcPr>
          <w:p w:rsidR="00D73827" w:rsidRPr="00193509" w:rsidP="00391E38">
            <w:pPr>
              <w:jc w:val="both"/>
              <w:rPr>
                <w:rFonts w:cstheme="minorHAnsi"/>
                <w:bCs/>
              </w:rPr>
            </w:pPr>
            <w:r w:rsidRPr="00193509">
              <w:rPr>
                <w:rFonts w:cstheme="minorHAnsi"/>
                <w:bCs/>
              </w:rPr>
              <w:t xml:space="preserve">Increase the </w:t>
            </w:r>
            <w:r w:rsidRPr="00193509" w:rsidR="0065161C">
              <w:rPr>
                <w:rFonts w:cstheme="minorHAnsi"/>
                <w:bCs/>
              </w:rPr>
              <w:t xml:space="preserve">number of </w:t>
            </w:r>
            <w:r w:rsidRPr="00193509" w:rsidR="00137C33">
              <w:rPr>
                <w:rFonts w:cstheme="minorHAnsi"/>
                <w:bCs/>
              </w:rPr>
              <w:t>Individuals</w:t>
            </w:r>
            <w:r w:rsidRPr="00193509" w:rsidR="0065161C">
              <w:rPr>
                <w:rFonts w:cstheme="minorHAnsi"/>
                <w:bCs/>
              </w:rPr>
              <w:t xml:space="preserve"> receiving </w:t>
            </w:r>
            <w:r w:rsidR="000F3AB7">
              <w:rPr>
                <w:rFonts w:cstheme="minorHAnsi"/>
                <w:bCs/>
              </w:rPr>
              <w:t>Careers Information, Advice and G</w:t>
            </w:r>
            <w:r w:rsidRPr="00193509" w:rsidR="0065161C">
              <w:rPr>
                <w:rFonts w:cstheme="minorHAnsi"/>
                <w:bCs/>
              </w:rPr>
              <w:t xml:space="preserve">uidance on the career pathways </w:t>
            </w:r>
            <w:r w:rsidRPr="00193509" w:rsidR="00137C33">
              <w:rPr>
                <w:rFonts w:cstheme="minorHAnsi"/>
                <w:bCs/>
              </w:rPr>
              <w:t>in Construction</w:t>
            </w:r>
            <w:r w:rsidRPr="00193509" w:rsidR="0065161C">
              <w:rPr>
                <w:rFonts w:cstheme="minorHAnsi"/>
                <w:bCs/>
              </w:rPr>
              <w:t xml:space="preserve"> &amp; Civil </w:t>
            </w:r>
            <w:r w:rsidRPr="00193509" w:rsidR="00137C33">
              <w:rPr>
                <w:rFonts w:cstheme="minorHAnsi"/>
                <w:bCs/>
              </w:rPr>
              <w:t xml:space="preserve">Engineering </w:t>
            </w:r>
            <w:r w:rsidRPr="00193509" w:rsidR="0065161C">
              <w:rPr>
                <w:rFonts w:cstheme="minorHAnsi"/>
                <w:bCs/>
              </w:rPr>
              <w:t xml:space="preserve">professional and occupational </w:t>
            </w:r>
            <w:r w:rsidRPr="00193509" w:rsidR="00137C33">
              <w:rPr>
                <w:rFonts w:cstheme="minorHAnsi"/>
                <w:bCs/>
              </w:rPr>
              <w:t>roles.</w:t>
            </w:r>
          </w:p>
          <w:p w:rsidR="00A32827" w:rsidRPr="00193509" w:rsidP="00391E38">
            <w:pPr>
              <w:jc w:val="both"/>
              <w:rPr>
                <w:rFonts w:cstheme="minorHAnsi"/>
                <w:bCs/>
              </w:rPr>
            </w:pPr>
            <w:r w:rsidRPr="00193509">
              <w:rPr>
                <w:rFonts w:cstheme="minorHAnsi"/>
                <w:bCs/>
              </w:rPr>
              <w:t xml:space="preserve">Increase enrolment at Level 1 – Level </w:t>
            </w:r>
            <w:r w:rsidRPr="00193509" w:rsidR="003D58AC">
              <w:rPr>
                <w:rFonts w:cstheme="minorHAnsi"/>
                <w:bCs/>
              </w:rPr>
              <w:t>4,</w:t>
            </w:r>
            <w:r w:rsidRPr="00193509">
              <w:rPr>
                <w:rFonts w:cstheme="minorHAnsi"/>
                <w:bCs/>
              </w:rPr>
              <w:t xml:space="preserve"> of Construction &amp; The Built environment.</w:t>
            </w:r>
          </w:p>
          <w:p w:rsidR="00D73827" w:rsidRPr="00193509" w:rsidP="00391E38">
            <w:pPr>
              <w:jc w:val="both"/>
              <w:rPr>
                <w:rFonts w:cstheme="minorHAnsi"/>
                <w:bCs/>
              </w:rPr>
            </w:pPr>
          </w:p>
        </w:tc>
      </w:tr>
      <w:tr w:rsidTr="00391E38">
        <w:tblPrEx>
          <w:tblW w:w="0" w:type="auto"/>
          <w:tblLook w:val="04A0"/>
        </w:tblPrEx>
        <w:tc>
          <w:tcPr>
            <w:tcW w:w="9016" w:type="dxa"/>
            <w:shd w:val="clear" w:color="auto" w:fill="F2F2F2" w:themeFill="background1" w:themeFillShade="F2"/>
          </w:tcPr>
          <w:p w:rsidR="00D73827" w:rsidRPr="00193509" w:rsidP="00391E38">
            <w:pPr>
              <w:jc w:val="both"/>
              <w:rPr>
                <w:rFonts w:cstheme="minorHAnsi"/>
                <w:b/>
              </w:rPr>
            </w:pPr>
            <w:r w:rsidRPr="00193509">
              <w:rPr>
                <w:rFonts w:cstheme="minorHAnsi"/>
                <w:b/>
              </w:rPr>
              <w:t xml:space="preserve">Impact </w:t>
            </w:r>
          </w:p>
        </w:tc>
      </w:tr>
      <w:tr w:rsidTr="00391E38">
        <w:tblPrEx>
          <w:tblW w:w="0" w:type="auto"/>
          <w:tblLook w:val="04A0"/>
        </w:tblPrEx>
        <w:tc>
          <w:tcPr>
            <w:tcW w:w="9016" w:type="dxa"/>
          </w:tcPr>
          <w:p w:rsidR="00D73827" w:rsidRPr="00193509" w:rsidP="00D73827">
            <w:pPr>
              <w:jc w:val="both"/>
              <w:rPr>
                <w:rFonts w:cstheme="minorHAnsi"/>
                <w:bCs/>
              </w:rPr>
            </w:pPr>
            <w:r w:rsidRPr="00193509">
              <w:rPr>
                <w:rFonts w:cstheme="minorHAnsi"/>
                <w:bCs/>
              </w:rPr>
              <w:t xml:space="preserve">Over 3000, Learners participated in the Bridge the gap masterclasses </w:t>
            </w:r>
          </w:p>
          <w:p w:rsidR="00B75ED1" w:rsidRPr="00193509" w:rsidP="00D73827">
            <w:pPr>
              <w:jc w:val="both"/>
              <w:rPr>
                <w:rFonts w:cstheme="minorHAnsi"/>
                <w:bCs/>
              </w:rPr>
            </w:pPr>
            <w:r w:rsidRPr="00193509">
              <w:rPr>
                <w:rFonts w:cstheme="minorHAnsi"/>
                <w:bCs/>
              </w:rPr>
              <w:t>Three successive</w:t>
            </w:r>
            <w:r w:rsidR="000F3AB7">
              <w:rPr>
                <w:rFonts w:cstheme="minorHAnsi"/>
                <w:bCs/>
              </w:rPr>
              <w:t xml:space="preserve"> </w:t>
            </w:r>
            <w:r w:rsidRPr="00193509">
              <w:rPr>
                <w:rFonts w:cstheme="minorHAnsi"/>
                <w:bCs/>
              </w:rPr>
              <w:t xml:space="preserve"> years</w:t>
            </w:r>
            <w:r w:rsidR="000F3AB7">
              <w:rPr>
                <w:rFonts w:cstheme="minorHAnsi"/>
                <w:bCs/>
              </w:rPr>
              <w:t xml:space="preserve"> of growth in</w:t>
            </w:r>
            <w:r w:rsidRPr="00193509">
              <w:rPr>
                <w:rFonts w:cstheme="minorHAnsi"/>
                <w:bCs/>
              </w:rPr>
              <w:t xml:space="preserve"> school leaver enrolments </w:t>
            </w:r>
          </w:p>
          <w:p w:rsidR="00B75ED1" w:rsidRPr="00193509" w:rsidP="00D73827">
            <w:pPr>
              <w:jc w:val="both"/>
              <w:rPr>
                <w:rFonts w:cstheme="minorHAnsi"/>
                <w:bCs/>
              </w:rPr>
            </w:pPr>
            <w:r w:rsidRPr="00193509">
              <w:rPr>
                <w:rFonts w:cstheme="minorHAnsi"/>
                <w:bCs/>
              </w:rPr>
              <w:t xml:space="preserve">An increase in </w:t>
            </w:r>
            <w:r w:rsidRPr="00193509" w:rsidR="003D58AC">
              <w:rPr>
                <w:rFonts w:cstheme="minorHAnsi"/>
                <w:bCs/>
              </w:rPr>
              <w:t>14-16-year-old</w:t>
            </w:r>
            <w:r w:rsidRPr="00193509">
              <w:rPr>
                <w:rFonts w:cstheme="minorHAnsi"/>
                <w:bCs/>
              </w:rPr>
              <w:t xml:space="preserve"> learners participating in </w:t>
            </w:r>
            <w:r w:rsidRPr="00193509" w:rsidR="00632D69">
              <w:rPr>
                <w:rFonts w:cstheme="minorHAnsi"/>
                <w:bCs/>
              </w:rPr>
              <w:t>Construction</w:t>
            </w:r>
            <w:r w:rsidRPr="00193509">
              <w:rPr>
                <w:rFonts w:cstheme="minorHAnsi"/>
                <w:bCs/>
              </w:rPr>
              <w:t xml:space="preserve"> education </w:t>
            </w:r>
            <w:r w:rsidRPr="00193509" w:rsidR="00632D69">
              <w:rPr>
                <w:rFonts w:cstheme="minorHAnsi"/>
                <w:bCs/>
              </w:rPr>
              <w:t xml:space="preserve">14 (2016) to 104 in </w:t>
            </w:r>
            <w:r w:rsidRPr="00193509" w:rsidR="00D82FB4">
              <w:rPr>
                <w:rFonts w:cstheme="minorHAnsi"/>
                <w:bCs/>
              </w:rPr>
              <w:t>2019,</w:t>
            </w:r>
            <w:r w:rsidRPr="00193509" w:rsidR="00632D69">
              <w:rPr>
                <w:rFonts w:cstheme="minorHAnsi"/>
                <w:bCs/>
              </w:rPr>
              <w:t xml:space="preserve"> currently </w:t>
            </w:r>
            <w:r w:rsidRPr="00193509" w:rsidR="00D82FB4">
              <w:rPr>
                <w:rFonts w:cstheme="minorHAnsi"/>
                <w:bCs/>
              </w:rPr>
              <w:t>studying</w:t>
            </w:r>
            <w:r w:rsidRPr="00193509" w:rsidR="00632D69">
              <w:rPr>
                <w:rFonts w:cstheme="minorHAnsi"/>
                <w:bCs/>
              </w:rPr>
              <w:t xml:space="preserve"> towards a regulated </w:t>
            </w:r>
            <w:r w:rsidRPr="00193509" w:rsidR="00D82FB4">
              <w:rPr>
                <w:rFonts w:cstheme="minorHAnsi"/>
                <w:bCs/>
              </w:rPr>
              <w:t>construction</w:t>
            </w:r>
            <w:r w:rsidRPr="00193509" w:rsidR="00632D69">
              <w:rPr>
                <w:rFonts w:cstheme="minorHAnsi"/>
                <w:bCs/>
              </w:rPr>
              <w:t xml:space="preserve"> programme whilst </w:t>
            </w:r>
            <w:r w:rsidR="00773D93">
              <w:rPr>
                <w:rFonts w:cstheme="minorHAnsi"/>
                <w:bCs/>
              </w:rPr>
              <w:t>enrolled</w:t>
            </w:r>
            <w:r w:rsidR="00A27C06">
              <w:rPr>
                <w:rFonts w:cstheme="minorHAnsi"/>
                <w:bCs/>
              </w:rPr>
              <w:t xml:space="preserve"> at</w:t>
            </w:r>
            <w:r w:rsidRPr="00193509" w:rsidR="00632D69">
              <w:rPr>
                <w:rFonts w:cstheme="minorHAnsi"/>
                <w:bCs/>
              </w:rPr>
              <w:t xml:space="preserve"> </w:t>
            </w:r>
            <w:r w:rsidRPr="00193509" w:rsidR="00D82FB4">
              <w:rPr>
                <w:rFonts w:cstheme="minorHAnsi"/>
                <w:bCs/>
              </w:rPr>
              <w:t>secondary school.</w:t>
            </w:r>
          </w:p>
        </w:tc>
      </w:tr>
    </w:tbl>
    <w:p w:rsidR="00256DA3" w:rsidRPr="00193509" w:rsidP="001C40C8">
      <w:pPr>
        <w:jc w:val="both"/>
        <w:rPr>
          <w:rFonts w:cstheme="minorHAnsi"/>
          <w:bCs/>
        </w:rPr>
      </w:pPr>
    </w:p>
    <w:p w:rsidR="00BF6C37" w:rsidRPr="00193509" w:rsidP="001C40C8">
      <w:pPr>
        <w:jc w:val="both"/>
        <w:rPr>
          <w:rFonts w:cstheme="minorHAnsi"/>
          <w:bCs/>
        </w:rPr>
      </w:pPr>
    </w:p>
    <w:sectPr>
      <w:footerReference w:type="default" r:id="rId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3EF3" w:rsidP="00A83EF3">
    <w:pPr>
      <w:pStyle w:val="Footer"/>
      <w:jc w:val="center"/>
    </w:pPr>
    <w:r>
      <w:rPr>
        <w:noProof/>
        <w:lang w:eastAsia="en-GB"/>
      </w:rPr>
      <w:drawing>
        <wp:inline distT="0" distB="0" distL="0" distR="0">
          <wp:extent cx="391414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19307"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4140" cy="457200"/>
                  </a:xfrm>
                  <a:prstGeom prst="rect">
                    <a:avLst/>
                  </a:prstGeom>
                  <a:noFill/>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F795608"/>
    <w:multiLevelType w:val="hybridMultilevel"/>
    <w:tmpl w:val="01FA2F5E"/>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914459C"/>
    <w:multiLevelType w:val="hybridMultilevel"/>
    <w:tmpl w:val="5AA0128E"/>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D061804"/>
    <w:multiLevelType w:val="hybridMultilevel"/>
    <w:tmpl w:val="2F868B4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9470937"/>
    <w:multiLevelType w:val="hybridMultilevel"/>
    <w:tmpl w:val="6A081EF4"/>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4018141E"/>
    <w:multiLevelType w:val="hybridMultilevel"/>
    <w:tmpl w:val="C5FE458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43014633"/>
    <w:multiLevelType w:val="hybridMultilevel"/>
    <w:tmpl w:val="F9D053D0"/>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55555917"/>
    <w:multiLevelType w:val="hybridMultilevel"/>
    <w:tmpl w:val="FA2AC60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57923AE5"/>
    <w:multiLevelType w:val="hybridMultilevel"/>
    <w:tmpl w:val="870428A0"/>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E5C3ACD"/>
    <w:multiLevelType w:val="hybridMultilevel"/>
    <w:tmpl w:val="B1A0FBE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66476FCE"/>
    <w:multiLevelType w:val="hybridMultilevel"/>
    <w:tmpl w:val="148EE3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4BA5F3F"/>
    <w:multiLevelType w:val="hybridMultilevel"/>
    <w:tmpl w:val="64A8D774"/>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2"/>
  </w:num>
  <w:num w:numId="5">
    <w:abstractNumId w:val="9"/>
  </w:num>
  <w:num w:numId="6">
    <w:abstractNumId w:val="5"/>
  </w:num>
  <w:num w:numId="7">
    <w:abstractNumId w:val="8"/>
  </w:num>
  <w:num w:numId="8">
    <w:abstractNumId w:val="0"/>
  </w:num>
  <w:num w:numId="9">
    <w:abstractNumId w:val="3"/>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oNotDisplayPageBoundarie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2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0C8"/>
    <w:pPr>
      <w:ind w:left="720"/>
      <w:contextualSpacing/>
    </w:pPr>
  </w:style>
  <w:style w:type="table" w:styleId="TableGrid">
    <w:name w:val="Table Grid"/>
    <w:basedOn w:val="TableNormal"/>
    <w:uiPriority w:val="39"/>
    <w:rsid w:val="00BF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EF3"/>
  </w:style>
  <w:style w:type="paragraph" w:styleId="Footer">
    <w:name w:val="footer"/>
    <w:basedOn w:val="Normal"/>
    <w:link w:val="FooterChar"/>
    <w:uiPriority w:val="99"/>
    <w:unhideWhenUsed/>
    <w:rsid w:val="00A8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EF3"/>
  </w:style>
  <w:style w:type="character" w:styleId="BookTitle">
    <w:name w:val="Book Title"/>
    <w:basedOn w:val="DefaultParagraphFont"/>
    <w:uiPriority w:val="33"/>
    <w:qFormat/>
    <w:rsid w:val="000069A7"/>
    <w:rPr>
      <w:b/>
      <w:bCs/>
      <w:i/>
      <w:iCs/>
      <w:spacing w:val="5"/>
    </w:rPr>
  </w:style>
  <w:style w:type="character" w:styleId="SubtleReference">
    <w:name w:val="Subtle Reference"/>
    <w:basedOn w:val="DefaultParagraphFont"/>
    <w:uiPriority w:val="31"/>
    <w:qFormat/>
    <w:rsid w:val="000069A7"/>
    <w:rPr>
      <w:smallCaps/>
      <w:color w:val="5A5A5A" w:themeColor="text1" w:themeTint="A5"/>
    </w:rPr>
  </w:style>
  <w:style w:type="paragraph" w:styleId="NoSpacing">
    <w:name w:val="No Spacing"/>
    <w:uiPriority w:val="1"/>
    <w:qFormat/>
    <w:rsid w:val="000069A7"/>
    <w:pPr>
      <w:spacing w:after="0" w:line="240" w:lineRule="auto"/>
    </w:pPr>
  </w:style>
  <w:style w:type="paragraph" w:styleId="BalloonText">
    <w:name w:val="Balloon Text"/>
    <w:basedOn w:val="Normal"/>
    <w:link w:val="BalloonTextChar"/>
    <w:uiPriority w:val="99"/>
    <w:semiHidden/>
    <w:unhideWhenUsed/>
    <w:rsid w:val="005C26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6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s://www.citb.co.uk/" TargetMode="External" /><Relationship Id="rId14" Type="http://schemas.openxmlformats.org/officeDocument/2006/relationships/image" Target="media/image7.png" /><Relationship Id="rId15" Type="http://schemas.openxmlformats.org/officeDocument/2006/relationships/image" Target="media/image8.jpeg" /><Relationship Id="rId16" Type="http://schemas.openxmlformats.org/officeDocument/2006/relationships/image" Target="media/image9.png" /><Relationship Id="rId17" Type="http://schemas.openxmlformats.org/officeDocument/2006/relationships/hyperlink" Target="https://www.matthewsandleightraining.co.uk/" TargetMode="External"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jpeg" /><Relationship Id="rId21" Type="http://schemas.microsoft.com/office/2007/relationships/diagramDrawing" Target="diagrams/drawing1.xml" /><Relationship Id="rId22" Type="http://schemas.openxmlformats.org/officeDocument/2006/relationships/diagramData" Target="diagrams/data1.xml" /><Relationship Id="rId23" Type="http://schemas.openxmlformats.org/officeDocument/2006/relationships/diagramLayout" Target="diagrams/layout1.xml" /><Relationship Id="rId24" Type="http://schemas.openxmlformats.org/officeDocument/2006/relationships/diagramQuickStyle" Target="diagrams/quickStyle1.xml" /><Relationship Id="rId25" Type="http://schemas.openxmlformats.org/officeDocument/2006/relationships/diagramColors" Target="diagrams/colors1.xml"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png" /><Relationship Id="rId29" Type="http://schemas.openxmlformats.org/officeDocument/2006/relationships/image" Target="media/image16.png" /><Relationship Id="rId3" Type="http://schemas.openxmlformats.org/officeDocument/2006/relationships/fontTable" Target="fontTable.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image" Target="media/image20.png" /><Relationship Id="rId34" Type="http://schemas.openxmlformats.org/officeDocument/2006/relationships/footer" Target="footer1.xm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_rels/footer1.xml.rels>&#65279;<?xml version="1.0" encoding="utf-8" standalone="yes"?><Relationships xmlns="http://schemas.openxmlformats.org/package/2006/relationships"><Relationship Id="rId1" Type="http://schemas.openxmlformats.org/officeDocument/2006/relationships/image" Target="media/image5.png"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847ECF-E011-48E9-B5F7-4BD11A49D44B}"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en-GB"/>
        </a:p>
      </dgm:t>
    </dgm:pt>
    <dgm:pt modelId="{DBBB4B13-FE18-4E8F-8552-4832E23DD238}">
      <dgm:prSet phldrT="[Text]"/>
      <dgm:spPr/>
      <dgm:t>
        <a:bodyPr/>
        <a:lstStyle/>
        <a:p>
          <a:r>
            <a:rPr lang="en-GB"/>
            <a:t>Employment </a:t>
          </a:r>
        </a:p>
      </dgm:t>
    </dgm:pt>
    <dgm:pt modelId="{6D85BB9E-E1E2-4AA6-B341-B16478061807}" type="parTrans" cxnId="{A9ADB438-9C3C-4832-9F5C-C8570CF45AAB}">
      <dgm:prSet/>
      <dgm:spPr/>
      <dgm:t>
        <a:bodyPr/>
        <a:lstStyle/>
        <a:p>
          <a:endParaRPr lang="en-GB"/>
        </a:p>
      </dgm:t>
    </dgm:pt>
    <dgm:pt modelId="{29083AD2-0753-4908-87D0-B4A1147E796B}" type="sibTrans" cxnId="{A9ADB438-9C3C-4832-9F5C-C8570CF45AAB}">
      <dgm:prSet/>
      <dgm:spPr/>
      <dgm:t>
        <a:bodyPr/>
        <a:lstStyle/>
        <a:p>
          <a:endParaRPr lang="en-GB"/>
        </a:p>
      </dgm:t>
    </dgm:pt>
    <dgm:pt modelId="{6E7FDC30-F5AD-4D59-823E-E53F16771C77}">
      <dgm:prSet phldrT="[Text]"/>
      <dgm:spPr>
        <a:solidFill>
          <a:srgbClr val="002060"/>
        </a:solidFill>
      </dgm:spPr>
      <dgm:t>
        <a:bodyPr/>
        <a:lstStyle/>
        <a:p>
          <a:r>
            <a:rPr lang="en-GB"/>
            <a:t>Apprenticeships </a:t>
          </a:r>
        </a:p>
      </dgm:t>
    </dgm:pt>
    <dgm:pt modelId="{0355DF7E-EC9F-4E2A-8A20-C895B27975AE}" type="parTrans" cxnId="{648D8995-FC12-42FF-A093-60B33FF05843}">
      <dgm:prSet/>
      <dgm:spPr/>
      <dgm:t>
        <a:bodyPr/>
        <a:lstStyle/>
        <a:p>
          <a:endParaRPr lang="en-GB"/>
        </a:p>
      </dgm:t>
    </dgm:pt>
    <dgm:pt modelId="{16DDCD0D-E13F-4D59-9268-787BB54C5170}" type="sibTrans" cxnId="{648D8995-FC12-42FF-A093-60B33FF05843}">
      <dgm:prSet/>
      <dgm:spPr/>
      <dgm:t>
        <a:bodyPr/>
        <a:lstStyle/>
        <a:p>
          <a:endParaRPr lang="en-GB"/>
        </a:p>
      </dgm:t>
    </dgm:pt>
    <dgm:pt modelId="{7E00779A-B167-44F1-B5DF-B3618FC9EF5D}">
      <dgm:prSet phldrT="[Text]"/>
      <dgm:spPr>
        <a:solidFill>
          <a:schemeClr val="tx1">
            <a:lumMod val="85000"/>
            <a:lumOff val="15000"/>
          </a:schemeClr>
        </a:solidFill>
      </dgm:spPr>
      <dgm:t>
        <a:bodyPr/>
        <a:lstStyle/>
        <a:p>
          <a:r>
            <a:rPr lang="en-GB"/>
            <a:t> Employer Support</a:t>
          </a:r>
        </a:p>
      </dgm:t>
    </dgm:pt>
    <dgm:pt modelId="{7D389C3F-589B-493E-B07A-D4756F742561}" type="parTrans" cxnId="{F2CDB8F2-7C8D-4197-92EF-E21A74B435ED}">
      <dgm:prSet/>
      <dgm:spPr/>
      <dgm:t>
        <a:bodyPr/>
        <a:lstStyle/>
        <a:p>
          <a:endParaRPr lang="en-GB"/>
        </a:p>
      </dgm:t>
    </dgm:pt>
    <dgm:pt modelId="{90E79136-90B9-4B81-BA8C-435324D2E859}" type="sibTrans" cxnId="{F2CDB8F2-7C8D-4197-92EF-E21A74B435ED}">
      <dgm:prSet/>
      <dgm:spPr/>
      <dgm:t>
        <a:bodyPr/>
        <a:lstStyle/>
        <a:p>
          <a:endParaRPr lang="en-GB"/>
        </a:p>
      </dgm:t>
    </dgm:pt>
    <dgm:pt modelId="{3B8C1C9F-DD1C-403B-AB25-C4ECBFF2A33D}">
      <dgm:prSet/>
      <dgm:spPr>
        <a:solidFill>
          <a:srgbClr val="92D050"/>
        </a:solidFill>
      </dgm:spPr>
      <dgm:t>
        <a:bodyPr/>
        <a:lstStyle/>
        <a:p>
          <a:r>
            <a:rPr lang="en-GB"/>
            <a:t>Work Experience </a:t>
          </a:r>
        </a:p>
      </dgm:t>
    </dgm:pt>
    <dgm:pt modelId="{2ECD82E9-77B2-4FFE-BD5A-BA1348143E9B}" type="parTrans" cxnId="{103D7F75-49A3-4B0E-9F37-D70131E835F8}">
      <dgm:prSet/>
      <dgm:spPr/>
      <dgm:t>
        <a:bodyPr/>
        <a:lstStyle/>
        <a:p>
          <a:endParaRPr lang="en-GB"/>
        </a:p>
      </dgm:t>
    </dgm:pt>
    <dgm:pt modelId="{12C3DB5A-0D40-421C-992F-C7C486E36DC2}" type="sibTrans" cxnId="{103D7F75-49A3-4B0E-9F37-D70131E835F8}">
      <dgm:prSet/>
      <dgm:spPr/>
      <dgm:t>
        <a:bodyPr/>
        <a:lstStyle/>
        <a:p>
          <a:endParaRPr lang="en-GB"/>
        </a:p>
      </dgm:t>
    </dgm:pt>
    <dgm:pt modelId="{15C5FB79-8017-4D9A-814C-B3D2DDF8D1C4}" type="pres">
      <dgm:prSet presAssocID="{93847ECF-E011-48E9-B5F7-4BD11A49D44B}" presName="cycleMatrixDiagram" presStyleCnt="0">
        <dgm:presLayoutVars>
          <dgm:chMax val="1"/>
          <dgm:dir val="norm"/>
          <dgm:animLvl val="lvl"/>
          <dgm:resizeHandles val="exact"/>
        </dgm:presLayoutVars>
      </dgm:prSet>
      <dgm:spPr/>
      <dgm:t>
        <a:bodyPr/>
        <a:lstStyle/>
        <a:p>
          <a:endParaRPr lang="en-GB"/>
        </a:p>
      </dgm:t>
    </dgm:pt>
    <dgm:pt modelId="{AA87F650-9EDD-47CD-A9EC-D238ADBF6BFB}" type="pres">
      <dgm:prSet presAssocID="{93847ECF-E011-48E9-B5F7-4BD11A49D44B}" presName="children" presStyleCnt="0"/>
      <dgm:spPr/>
    </dgm:pt>
    <dgm:pt modelId="{70C48CB2-6CCB-4843-BAD2-0372302363A3}" type="pres">
      <dgm:prSet presAssocID="{93847ECF-E011-48E9-B5F7-4BD11A49D44B}" presName="childPlaceholder" presStyleCnt="0"/>
      <dgm:spPr/>
    </dgm:pt>
    <dgm:pt modelId="{E4D1AEDD-FF0E-49C8-B85E-1542C499D404}" type="pres">
      <dgm:prSet presAssocID="{93847ECF-E011-48E9-B5F7-4BD11A49D44B}" presName="circle" presStyleCnt="0"/>
      <dgm:spPr/>
    </dgm:pt>
    <dgm:pt modelId="{107A4A4A-ECD7-4C50-B5A9-CD34E68F7636}" type="pres">
      <dgm:prSet presAssocID="{93847ECF-E011-48E9-B5F7-4BD11A49D44B}" presName="quadrant1" presStyleLbl="node1" presStyleIdx="0" presStyleCnt="4">
        <dgm:presLayoutVars>
          <dgm:chMax val="1"/>
          <dgm:bulletEnabled val="1"/>
        </dgm:presLayoutVars>
      </dgm:prSet>
      <dgm:spPr/>
      <dgm:t>
        <a:bodyPr/>
        <a:lstStyle/>
        <a:p>
          <a:endParaRPr lang="en-GB"/>
        </a:p>
      </dgm:t>
    </dgm:pt>
    <dgm:pt modelId="{061D7F6E-F7EC-4FE5-BA19-B0FA4019CB5F}" type="pres">
      <dgm:prSet presAssocID="{93847ECF-E011-48E9-B5F7-4BD11A49D44B}" presName="quadrant2" presStyleLbl="node1" presStyleIdx="1" presStyleCnt="4">
        <dgm:presLayoutVars>
          <dgm:chMax val="1"/>
          <dgm:bulletEnabled val="1"/>
        </dgm:presLayoutVars>
      </dgm:prSet>
      <dgm:spPr/>
      <dgm:t>
        <a:bodyPr/>
        <a:lstStyle/>
        <a:p>
          <a:endParaRPr lang="en-GB"/>
        </a:p>
      </dgm:t>
    </dgm:pt>
    <dgm:pt modelId="{2EC2AF20-077E-4275-B0E9-23D08CF70D01}" type="pres">
      <dgm:prSet presAssocID="{93847ECF-E011-48E9-B5F7-4BD11A49D44B}" presName="quadrant3" presStyleLbl="node1" presStyleIdx="2" presStyleCnt="4">
        <dgm:presLayoutVars>
          <dgm:chMax val="1"/>
          <dgm:bulletEnabled val="1"/>
        </dgm:presLayoutVars>
      </dgm:prSet>
      <dgm:spPr/>
      <dgm:t>
        <a:bodyPr/>
        <a:lstStyle/>
        <a:p>
          <a:endParaRPr lang="en-GB"/>
        </a:p>
      </dgm:t>
    </dgm:pt>
    <dgm:pt modelId="{9E213813-79F2-42F6-8C8A-89B332D3E2AB}" type="pres">
      <dgm:prSet presAssocID="{93847ECF-E011-48E9-B5F7-4BD11A49D44B}" presName="quadrant4" presStyleLbl="node1" presStyleIdx="3" presStyleCnt="4" custLinFactNeighborY="-439">
        <dgm:presLayoutVars>
          <dgm:chMax val="1"/>
          <dgm:bulletEnabled val="1"/>
        </dgm:presLayoutVars>
      </dgm:prSet>
      <dgm:spPr/>
      <dgm:t>
        <a:bodyPr/>
        <a:lstStyle/>
        <a:p>
          <a:endParaRPr lang="en-GB"/>
        </a:p>
      </dgm:t>
    </dgm:pt>
    <dgm:pt modelId="{81487F54-CB67-44CE-80B7-B63B2D17847B}" type="pres">
      <dgm:prSet presAssocID="{93847ECF-E011-48E9-B5F7-4BD11A49D44B}" presName="quadrantPlaceholder" presStyleCnt="0"/>
      <dgm:spPr/>
    </dgm:pt>
    <dgm:pt modelId="{DC251AC5-3F61-425E-B292-DB9236BB753A}" type="pres">
      <dgm:prSet presAssocID="{93847ECF-E011-48E9-B5F7-4BD11A49D44B}" presName="center1" presStyleLbl="fgShp" presStyleIdx="0" presStyleCnt="2"/>
      <dgm:spPr/>
    </dgm:pt>
    <dgm:pt modelId="{D20B4515-9747-4CE0-9D70-64342A7E0FB9}" type="pres">
      <dgm:prSet presAssocID="{93847ECF-E011-48E9-B5F7-4BD11A49D44B}" presName="center2" presStyleLbl="fgShp" presStyleIdx="1" presStyleCnt="2"/>
      <dgm:spPr/>
    </dgm:pt>
  </dgm:ptLst>
  <dgm:cxnLst>
    <dgm:cxn modelId="{F2CDB8F2-7C8D-4197-92EF-E21A74B435ED}" srcId="{93847ECF-E011-48E9-B5F7-4BD11A49D44B}" destId="{7E00779A-B167-44F1-B5DF-B3618FC9EF5D}" srcOrd="2" destOrd="0" parTransId="{7D389C3F-589B-493E-B07A-D4756F742561}" sibTransId="{90E79136-90B9-4B81-BA8C-435324D2E859}"/>
    <dgm:cxn modelId="{00113831-8C03-4A4A-8CC4-12296D30FBA2}" type="presOf" srcId="{DBBB4B13-FE18-4E8F-8552-4832E23DD238}" destId="{107A4A4A-ECD7-4C50-B5A9-CD34E68F7636}" srcOrd="0" destOrd="0" presId="urn:microsoft.com/office/officeart/2005/8/layout/cycle4"/>
    <dgm:cxn modelId="{B89A47C5-2665-42DD-924B-584B158F152F}" type="presOf" srcId="{6E7FDC30-F5AD-4D59-823E-E53F16771C77}" destId="{061D7F6E-F7EC-4FE5-BA19-B0FA4019CB5F}" srcOrd="0" destOrd="0" presId="urn:microsoft.com/office/officeart/2005/8/layout/cycle4"/>
    <dgm:cxn modelId="{C871565E-FD93-4DA8-B709-308EAD2A4363}" type="presOf" srcId="{93847ECF-E011-48E9-B5F7-4BD11A49D44B}" destId="{15C5FB79-8017-4D9A-814C-B3D2DDF8D1C4}" srcOrd="0" destOrd="0" presId="urn:microsoft.com/office/officeart/2005/8/layout/cycle4"/>
    <dgm:cxn modelId="{7B036C30-CD8C-4089-AD9A-858088F01BC4}" type="presOf" srcId="{3B8C1C9F-DD1C-403B-AB25-C4ECBFF2A33D}" destId="{9E213813-79F2-42F6-8C8A-89B332D3E2AB}" srcOrd="0" destOrd="0" presId="urn:microsoft.com/office/officeart/2005/8/layout/cycle4"/>
    <dgm:cxn modelId="{103D7F75-49A3-4B0E-9F37-D70131E835F8}" srcId="{93847ECF-E011-48E9-B5F7-4BD11A49D44B}" destId="{3B8C1C9F-DD1C-403B-AB25-C4ECBFF2A33D}" srcOrd="3" destOrd="0" parTransId="{2ECD82E9-77B2-4FFE-BD5A-BA1348143E9B}" sibTransId="{12C3DB5A-0D40-421C-992F-C7C486E36DC2}"/>
    <dgm:cxn modelId="{A9ADB438-9C3C-4832-9F5C-C8570CF45AAB}" srcId="{93847ECF-E011-48E9-B5F7-4BD11A49D44B}" destId="{DBBB4B13-FE18-4E8F-8552-4832E23DD238}" srcOrd="0" destOrd="0" parTransId="{6D85BB9E-E1E2-4AA6-B341-B16478061807}" sibTransId="{29083AD2-0753-4908-87D0-B4A1147E796B}"/>
    <dgm:cxn modelId="{648D8995-FC12-42FF-A093-60B33FF05843}" srcId="{93847ECF-E011-48E9-B5F7-4BD11A49D44B}" destId="{6E7FDC30-F5AD-4D59-823E-E53F16771C77}" srcOrd="1" destOrd="0" parTransId="{0355DF7E-EC9F-4E2A-8A20-C895B27975AE}" sibTransId="{16DDCD0D-E13F-4D59-9268-787BB54C5170}"/>
    <dgm:cxn modelId="{6BA63FB6-D5F9-46BF-A499-16CD6FEA132E}" type="presOf" srcId="{7E00779A-B167-44F1-B5DF-B3618FC9EF5D}" destId="{2EC2AF20-077E-4275-B0E9-23D08CF70D01}" srcOrd="0" destOrd="0" presId="urn:microsoft.com/office/officeart/2005/8/layout/cycle4"/>
    <dgm:cxn modelId="{C1182B10-6C08-4C7D-ACB3-CA0D6953F60A}" type="presParOf" srcId="{15C5FB79-8017-4D9A-814C-B3D2DDF8D1C4}" destId="{AA87F650-9EDD-47CD-A9EC-D238ADBF6BFB}" srcOrd="0" destOrd="0" presId="urn:microsoft.com/office/officeart/2005/8/layout/cycle4"/>
    <dgm:cxn modelId="{E8833401-B033-4685-953C-AA3C7B3FED73}" type="presParOf" srcId="{AA87F650-9EDD-47CD-A9EC-D238ADBF6BFB}" destId="{70C48CB2-6CCB-4843-BAD2-0372302363A3}" srcOrd="0" destOrd="0" presId="urn:microsoft.com/office/officeart/2005/8/layout/cycle4"/>
    <dgm:cxn modelId="{D8B3CF47-7A8F-413B-8114-AE49CB408519}" type="presParOf" srcId="{15C5FB79-8017-4D9A-814C-B3D2DDF8D1C4}" destId="{E4D1AEDD-FF0E-49C8-B85E-1542C499D404}" srcOrd="1" destOrd="0" presId="urn:microsoft.com/office/officeart/2005/8/layout/cycle4"/>
    <dgm:cxn modelId="{C2801067-DB34-4C5A-BAFC-C7419E347E3A}" type="presParOf" srcId="{E4D1AEDD-FF0E-49C8-B85E-1542C499D404}" destId="{107A4A4A-ECD7-4C50-B5A9-CD34E68F7636}" srcOrd="0" destOrd="0" presId="urn:microsoft.com/office/officeart/2005/8/layout/cycle4"/>
    <dgm:cxn modelId="{2433ECCB-F2ED-46E8-93EC-8FE4CC0C96C3}" type="presParOf" srcId="{E4D1AEDD-FF0E-49C8-B85E-1542C499D404}" destId="{061D7F6E-F7EC-4FE5-BA19-B0FA4019CB5F}" srcOrd="1" destOrd="0" presId="urn:microsoft.com/office/officeart/2005/8/layout/cycle4"/>
    <dgm:cxn modelId="{098503F9-04BA-424D-AE88-E39821DE21AA}" type="presParOf" srcId="{E4D1AEDD-FF0E-49C8-B85E-1542C499D404}" destId="{2EC2AF20-077E-4275-B0E9-23D08CF70D01}" srcOrd="2" destOrd="0" presId="urn:microsoft.com/office/officeart/2005/8/layout/cycle4"/>
    <dgm:cxn modelId="{39101C11-CF2F-41B0-BBDF-2CED78CB86FD}" type="presParOf" srcId="{E4D1AEDD-FF0E-49C8-B85E-1542C499D404}" destId="{9E213813-79F2-42F6-8C8A-89B332D3E2AB}" srcOrd="3" destOrd="0" presId="urn:microsoft.com/office/officeart/2005/8/layout/cycle4"/>
    <dgm:cxn modelId="{89EA9CCD-AF71-44A8-96D8-8A2622DD9B34}" type="presParOf" srcId="{E4D1AEDD-FF0E-49C8-B85E-1542C499D404}" destId="{81487F54-CB67-44CE-80B7-B63B2D17847B}" srcOrd="4" destOrd="0" presId="urn:microsoft.com/office/officeart/2005/8/layout/cycle4"/>
    <dgm:cxn modelId="{AE228728-EA67-45AE-837B-622B45D83706}" type="presParOf" srcId="{15C5FB79-8017-4D9A-814C-B3D2DDF8D1C4}" destId="{DC251AC5-3F61-425E-B292-DB9236BB753A}" srcOrd="2" destOrd="0" presId="urn:microsoft.com/office/officeart/2005/8/layout/cycle4"/>
    <dgm:cxn modelId="{6E6170A5-078C-4BD0-BAB8-C963B75DF5A5}" type="presParOf" srcId="{15C5FB79-8017-4D9A-814C-B3D2DDF8D1C4}" destId="{D20B4515-9747-4CE0-9D70-64342A7E0FB9}" srcOrd="3" destOrd="0" presId="urn:microsoft.com/office/officeart/2005/8/layout/cycle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7A4A4A-ECD7-4C50-B5A9-CD34E68F7636}">
      <dsp:nvSpPr>
        <dsp:cNvPr id="0" name=""/>
        <dsp:cNvSpPr/>
      </dsp:nvSpPr>
      <dsp:spPr>
        <a:xfrm>
          <a:off x="963196" y="163187"/>
          <a:ext cx="1239654" cy="1239654"/>
        </a:xfrm>
        <a:prstGeom prst="pieWedge">
          <a:avLst/>
        </a:prstGeom>
        <a:solidFill>
          <a:schemeClr val="accent1">
            <a:hueOff val="0"/>
            <a:satOff val="0"/>
            <a:lumOff val="0"/>
            <a:alphaOff val="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lstStyle/>
        <a:p>
          <a:pPr lvl="0" algn="ctr" defTabSz="355600">
            <a:lnSpc>
              <a:spcPct val="90000"/>
            </a:lnSpc>
            <a:spcBef>
              <a:spcPct val="0"/>
            </a:spcBef>
            <a:spcAft>
              <a:spcPct val="35000"/>
            </a:spcAft>
          </a:pPr>
          <a:r>
            <a:rPr lang="en-GB" sz="800" kern="1200"/>
            <a:t>Employment </a:t>
          </a:r>
        </a:p>
      </dsp:txBody>
      <dsp:txXfrm>
        <a:off x="1326282" y="526273"/>
        <a:ext cx="876568" cy="876568"/>
      </dsp:txXfrm>
    </dsp:sp>
    <dsp:sp modelId="{061D7F6E-F7EC-4FE5-BA19-B0FA4019CB5F}">
      <dsp:nvSpPr>
        <dsp:cNvPr id="0" name=""/>
        <dsp:cNvSpPr/>
      </dsp:nvSpPr>
      <dsp:spPr>
        <a:xfrm rot="5400000">
          <a:off x="2260109" y="163187"/>
          <a:ext cx="1239654" cy="1239654"/>
        </a:xfrm>
        <a:prstGeom prst="pieWedge">
          <a:avLst/>
        </a:prstGeom>
        <a:solidFill>
          <a:srgbClr val="002060"/>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lstStyle/>
        <a:p>
          <a:pPr lvl="0" algn="ctr" defTabSz="355600">
            <a:lnSpc>
              <a:spcPct val="90000"/>
            </a:lnSpc>
            <a:spcBef>
              <a:spcPct val="0"/>
            </a:spcBef>
            <a:spcAft>
              <a:spcPct val="35000"/>
            </a:spcAft>
          </a:pPr>
          <a:r>
            <a:rPr lang="en-GB" sz="800" kern="1200"/>
            <a:t>Apprenticeships </a:t>
          </a:r>
        </a:p>
      </dsp:txBody>
      <dsp:txXfrm rot="16200000">
        <a:off x="2260109" y="526273"/>
        <a:ext cx="876568" cy="876568"/>
      </dsp:txXfrm>
    </dsp:sp>
    <dsp:sp modelId="{2EC2AF20-077E-4275-B0E9-23D08CF70D01}">
      <dsp:nvSpPr>
        <dsp:cNvPr id="0" name=""/>
        <dsp:cNvSpPr/>
      </dsp:nvSpPr>
      <dsp:spPr>
        <a:xfrm rot="10800000">
          <a:off x="2260109" y="1460100"/>
          <a:ext cx="1239654" cy="1239654"/>
        </a:xfrm>
        <a:prstGeom prst="pieWedge">
          <a:avLst/>
        </a:prstGeom>
        <a:solidFill>
          <a:schemeClr val="tx1">
            <a:lumMod val="85000"/>
            <a:lumOff val="1500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lstStyle/>
        <a:p>
          <a:pPr lvl="0" algn="ctr" defTabSz="355600">
            <a:lnSpc>
              <a:spcPct val="90000"/>
            </a:lnSpc>
            <a:spcBef>
              <a:spcPct val="0"/>
            </a:spcBef>
            <a:spcAft>
              <a:spcPct val="35000"/>
            </a:spcAft>
          </a:pPr>
          <a:r>
            <a:rPr lang="en-GB" sz="800" kern="1200"/>
            <a:t> Employer Support</a:t>
          </a:r>
        </a:p>
      </dsp:txBody>
      <dsp:txXfrm rot="10800000">
        <a:off x="2260109" y="1460100"/>
        <a:ext cx="876568" cy="876568"/>
      </dsp:txXfrm>
    </dsp:sp>
    <dsp:sp modelId="{9E213813-79F2-42F6-8C8A-89B332D3E2AB}">
      <dsp:nvSpPr>
        <dsp:cNvPr id="0" name=""/>
        <dsp:cNvSpPr/>
      </dsp:nvSpPr>
      <dsp:spPr>
        <a:xfrm rot="16200000">
          <a:off x="963196" y="1454658"/>
          <a:ext cx="1239654" cy="1239654"/>
        </a:xfrm>
        <a:prstGeom prst="pieWedge">
          <a:avLst/>
        </a:prstGeom>
        <a:solidFill>
          <a:srgbClr val="92D050"/>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lstStyle/>
        <a:p>
          <a:pPr lvl="0" algn="ctr" defTabSz="355600">
            <a:lnSpc>
              <a:spcPct val="90000"/>
            </a:lnSpc>
            <a:spcBef>
              <a:spcPct val="0"/>
            </a:spcBef>
            <a:spcAft>
              <a:spcPct val="35000"/>
            </a:spcAft>
          </a:pPr>
          <a:r>
            <a:rPr lang="en-GB" sz="800" kern="1200"/>
            <a:t>Work Experience </a:t>
          </a:r>
        </a:p>
      </dsp:txBody>
      <dsp:txXfrm rot="5400000">
        <a:off x="1326282" y="1454658"/>
        <a:ext cx="876568" cy="876568"/>
      </dsp:txXfrm>
    </dsp:sp>
    <dsp:sp modelId="{DC251AC5-3F61-425E-B292-DB9236BB753A}">
      <dsp:nvSpPr>
        <dsp:cNvPr id="0" name=""/>
        <dsp:cNvSpPr/>
      </dsp:nvSpPr>
      <dsp:spPr>
        <a:xfrm>
          <a:off x="2017475" y="1173806"/>
          <a:ext cx="428009" cy="372182"/>
        </a:xfrm>
        <a:prstGeom prst="circularArrow">
          <a:avLst/>
        </a:prstGeom>
        <a:solidFill>
          <a:schemeClr val="accent1">
            <a:tint val="60000"/>
            <a:hueOff val="0"/>
            <a:satOff val="0"/>
            <a:lumOff val="0"/>
            <a:alphaOff val="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dsp:style>
    </dsp:sp>
    <dsp:sp modelId="{D20B4515-9747-4CE0-9D70-64342A7E0FB9}">
      <dsp:nvSpPr>
        <dsp:cNvPr id="0" name=""/>
        <dsp:cNvSpPr/>
      </dsp:nvSpPr>
      <dsp:spPr>
        <a:xfrm rot="10800000">
          <a:off x="2017475" y="1316953"/>
          <a:ext cx="428009" cy="372182"/>
        </a:xfrm>
        <a:prstGeom prst="circularArrow">
          <a:avLst/>
        </a:prstGeom>
        <a:solidFill>
          <a:schemeClr val="accent1">
            <a:tint val="60000"/>
            <a:hueOff val="0"/>
            <a:satOff val="0"/>
            <a:lumOff val="0"/>
            <a:alphaOff val="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val="norm"/>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2"/>
      <dgm:constr type="h" for="ch" forName="center1" refType="w" fact="0.1"/>
      <dgm:constr type="ctrX" for="ch" forName="center1" refType="w" fact="0.5"/>
      <dgm:constr type="ctrY" for="ch" forName="center1" refType="h" fact="0.48"/>
      <dgm:constr type="w" for="ch" forName="center2" refType="w" fact="0.12"/>
      <dgm:constr type="h" for="ch" forName="center2" refType="w" fact="0.1"/>
      <dgm:constr type="ctrX" for="ch" forName="center2" refType="w" fact="0.5"/>
      <dgm:constr type="ctrY" for="ch" forName="center2" refType="h" fact="0.52"/>
    </dgm:constrLst>
    <dgm:ruleLst/>
    <dgm:choose name="Name0">
      <dgm:if name="Name1" axis="ch" ptType="node" func="cnt" arg="none"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arg="none"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arg="none"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arg="none"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arg="none"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
                <dgm:constr type="h" for="ch" forName="quadrant1" refType="h" fact="0.4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
                <dgm:constr type="h" for="ch" forName="quadrant2" refType="h" fact="0.4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
                <dgm:constr type="h" for="ch" forName="quadrant3" refType="h" fact="0.4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
                <dgm:constr type="h" for="ch" forName="quadrant4" refType="h" fact="0.4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
                <dgm:constr type="h" for="ch" forName="quadrant1" refType="h" fact="0.4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
                <dgm:constr type="h" for="ch" forName="quadrant2" refType="h" fact="0.4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
                <dgm:constr type="h" for="ch" forName="quadrant3" refType="h" fact="0.4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
                <dgm:constr type="h" for="ch" forName="quadrant4" refType="h" fact="0.4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E7D73A930B7C468C4873E62F8CB6AA" ma:contentTypeVersion="9" ma:contentTypeDescription="Create a new document." ma:contentTypeScope="" ma:versionID="03b090ef9114ffc59df6298ae193ea8d">
  <xsd:schema xmlns:xsd="http://www.w3.org/2001/XMLSchema" xmlns:xs="http://www.w3.org/2001/XMLSchema" xmlns:p="http://schemas.microsoft.com/office/2006/metadata/properties" xmlns:ns3="0b23f773-638f-42b1-9122-7035c5f9f17a" xmlns:ns4="a4328640-bc90-4ac9-8919-472ef217248d" targetNamespace="http://schemas.microsoft.com/office/2006/metadata/properties" ma:root="true" ma:fieldsID="4b25215ab9f4431e679ecaeedffaa7af" ns3:_="" ns4:_="">
    <xsd:import namespace="0b23f773-638f-42b1-9122-7035c5f9f17a"/>
    <xsd:import namespace="a4328640-bc90-4ac9-8919-472ef217248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f773-638f-42b1-9122-7035c5f9f1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328640-bc90-4ac9-8919-472ef217248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58B57E-B46D-4073-80FB-DAA2D775F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f773-638f-42b1-9122-7035c5f9f17a"/>
    <ds:schemaRef ds:uri="a4328640-bc90-4ac9-8919-472ef2172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75910-1235-4038-9BD8-F9C8CCF09353}">
  <ds:schemaRefs>
    <ds:schemaRef ds:uri="http://schemas.microsoft.com/sharepoint/v3/contenttype/forms"/>
  </ds:schemaRefs>
</ds:datastoreItem>
</file>

<file path=customXml/itemProps3.xml><?xml version="1.0" encoding="utf-8"?>
<ds:datastoreItem xmlns:ds="http://schemas.openxmlformats.org/officeDocument/2006/customXml" ds:itemID="{9F493D7C-A9D5-4AD9-84EC-AEB928A374EB}">
  <ds:schemaRefs>
    <ds:schemaRef ds:uri="http://purl.org/dc/terms/"/>
    <ds:schemaRef ds:uri="http://schemas.microsoft.com/office/2006/documentManagement/types"/>
    <ds:schemaRef ds:uri="0b23f773-638f-42b1-9122-7035c5f9f17a"/>
    <ds:schemaRef ds:uri="http://purl.org/dc/elements/1.1/"/>
    <ds:schemaRef ds:uri="a4328640-bc90-4ac9-8919-472ef217248d"/>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1566</Words>
  <Characters>8928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taylor</dc:creator>
  <cp:lastModifiedBy>Hudson, Joanne</cp:lastModifiedBy>
  <cp:revision>2</cp:revision>
  <cp:lastPrinted>2019-09-15T13:02:00Z</cp:lastPrinted>
  <dcterms:created xsi:type="dcterms:W3CDTF">2019-11-18T14:44:00Z</dcterms:created>
  <dcterms:modified xsi:type="dcterms:W3CDTF">2019-11-18T14:44:00Z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0x01010058E7D73A930B7C468C4873E62F8CB6AA</vt:lpwstr>
  </property>
</Properties>
</file>